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3DDF5" w14:textId="5ABFCBB2" w:rsidR="00F03781" w:rsidRPr="00517391" w:rsidRDefault="00CC75CD" w:rsidP="00F03781">
      <w:pPr>
        <w:jc w:val="center"/>
        <w:rPr>
          <w:rFonts w:asciiTheme="majorHAnsi" w:hAnsiTheme="majorHAnsi"/>
          <w:b/>
          <w:sz w:val="20"/>
          <w:szCs w:val="20"/>
        </w:rPr>
      </w:pPr>
      <w:r w:rsidRPr="00517391">
        <w:rPr>
          <w:rFonts w:asciiTheme="majorHAnsi" w:hAnsiTheme="majorHAnsi"/>
          <w:b/>
          <w:sz w:val="20"/>
          <w:szCs w:val="20"/>
        </w:rPr>
        <w:t>202</w:t>
      </w:r>
      <w:r w:rsidR="007673A6">
        <w:rPr>
          <w:rFonts w:asciiTheme="majorHAnsi" w:hAnsiTheme="majorHAnsi"/>
          <w:b/>
          <w:sz w:val="20"/>
          <w:szCs w:val="20"/>
        </w:rPr>
        <w:t>5</w:t>
      </w:r>
      <w:r w:rsidRPr="00517391">
        <w:rPr>
          <w:rFonts w:asciiTheme="majorHAnsi" w:hAnsiTheme="majorHAnsi"/>
          <w:b/>
          <w:sz w:val="20"/>
          <w:szCs w:val="20"/>
        </w:rPr>
        <w:t>-202</w:t>
      </w:r>
      <w:r w:rsidR="007673A6">
        <w:rPr>
          <w:rFonts w:asciiTheme="majorHAnsi" w:hAnsiTheme="majorHAnsi"/>
          <w:b/>
          <w:sz w:val="20"/>
          <w:szCs w:val="20"/>
        </w:rPr>
        <w:t>6</w:t>
      </w:r>
      <w:r w:rsidRPr="00517391">
        <w:rPr>
          <w:rFonts w:asciiTheme="majorHAnsi" w:hAnsiTheme="majorHAnsi"/>
          <w:b/>
          <w:sz w:val="20"/>
          <w:szCs w:val="20"/>
        </w:rPr>
        <w:t xml:space="preserve"> Akademik Yılı Erasmus+ Programı Kısa Dönem Öğrenim Hareketliliği Karma Yoğun Programı (</w:t>
      </w:r>
      <w:proofErr w:type="spellStart"/>
      <w:r w:rsidRPr="00517391">
        <w:rPr>
          <w:rFonts w:asciiTheme="majorHAnsi" w:hAnsiTheme="majorHAnsi"/>
          <w:b/>
          <w:sz w:val="20"/>
          <w:szCs w:val="20"/>
        </w:rPr>
        <w:t>Blended</w:t>
      </w:r>
      <w:proofErr w:type="spellEnd"/>
      <w:r w:rsidRPr="00517391">
        <w:rPr>
          <w:rFonts w:asciiTheme="majorHAnsi" w:hAnsiTheme="majorHAnsi"/>
          <w:b/>
          <w:sz w:val="20"/>
          <w:szCs w:val="20"/>
        </w:rPr>
        <w:t xml:space="preserve"> </w:t>
      </w:r>
      <w:proofErr w:type="spellStart"/>
      <w:r w:rsidRPr="00517391">
        <w:rPr>
          <w:rFonts w:asciiTheme="majorHAnsi" w:hAnsiTheme="majorHAnsi"/>
          <w:b/>
          <w:sz w:val="20"/>
          <w:szCs w:val="20"/>
        </w:rPr>
        <w:t>Intensive</w:t>
      </w:r>
      <w:proofErr w:type="spellEnd"/>
      <w:r w:rsidRPr="00517391">
        <w:rPr>
          <w:rFonts w:asciiTheme="majorHAnsi" w:hAnsiTheme="majorHAnsi"/>
          <w:b/>
          <w:sz w:val="20"/>
          <w:szCs w:val="20"/>
        </w:rPr>
        <w:t xml:space="preserve"> </w:t>
      </w:r>
      <w:proofErr w:type="spellStart"/>
      <w:r w:rsidRPr="00517391">
        <w:rPr>
          <w:rFonts w:asciiTheme="majorHAnsi" w:hAnsiTheme="majorHAnsi"/>
          <w:b/>
          <w:sz w:val="20"/>
          <w:szCs w:val="20"/>
        </w:rPr>
        <w:t>Programme</w:t>
      </w:r>
      <w:proofErr w:type="spellEnd"/>
      <w:r w:rsidRPr="00517391">
        <w:rPr>
          <w:rFonts w:asciiTheme="majorHAnsi" w:hAnsiTheme="majorHAnsi"/>
          <w:b/>
          <w:sz w:val="20"/>
          <w:szCs w:val="20"/>
        </w:rPr>
        <w:t xml:space="preserve">/BIP) için </w:t>
      </w:r>
      <w:r w:rsidR="00F03781" w:rsidRPr="00517391">
        <w:rPr>
          <w:rFonts w:asciiTheme="majorHAnsi" w:hAnsiTheme="majorHAnsi"/>
          <w:b/>
          <w:sz w:val="20"/>
          <w:szCs w:val="20"/>
        </w:rPr>
        <w:t xml:space="preserve">GİDEN </w:t>
      </w:r>
      <w:r w:rsidRPr="00517391">
        <w:rPr>
          <w:rFonts w:asciiTheme="majorHAnsi" w:hAnsiTheme="majorHAnsi"/>
          <w:b/>
          <w:sz w:val="20"/>
          <w:szCs w:val="20"/>
        </w:rPr>
        <w:t xml:space="preserve">YÖNLÜ </w:t>
      </w:r>
      <w:r w:rsidR="00F03781" w:rsidRPr="00517391">
        <w:rPr>
          <w:rFonts w:asciiTheme="majorHAnsi" w:hAnsiTheme="majorHAnsi"/>
          <w:b/>
          <w:sz w:val="20"/>
          <w:szCs w:val="20"/>
        </w:rPr>
        <w:t>PERSONEL DERS VERME BAŞVURU DUYURUSU</w:t>
      </w:r>
    </w:p>
    <w:p w14:paraId="454BFB59" w14:textId="1293E4E5" w:rsidR="00CC75CD" w:rsidRPr="00517391" w:rsidRDefault="00F03781" w:rsidP="00F03781">
      <w:pPr>
        <w:spacing w:before="100" w:beforeAutospacing="1" w:after="100" w:afterAutospacing="1" w:line="240" w:lineRule="auto"/>
        <w:jc w:val="both"/>
        <w:rPr>
          <w:rFonts w:asciiTheme="majorHAnsi" w:hAnsiTheme="majorHAnsi"/>
          <w:sz w:val="20"/>
          <w:szCs w:val="20"/>
        </w:rPr>
      </w:pPr>
      <w:r w:rsidRPr="00517391">
        <w:rPr>
          <w:rFonts w:asciiTheme="majorHAnsi" w:eastAsia="Times New Roman" w:hAnsiTheme="majorHAnsi" w:cs="Times New Roman"/>
          <w:sz w:val="20"/>
          <w:szCs w:val="20"/>
          <w:lang w:eastAsia="tr-TR"/>
        </w:rPr>
        <w:t>Çankırı Karatekin</w:t>
      </w:r>
      <w:r w:rsidRPr="00517391">
        <w:rPr>
          <w:rFonts w:asciiTheme="majorHAnsi" w:hAnsiTheme="majorHAnsi"/>
          <w:sz w:val="20"/>
          <w:szCs w:val="20"/>
        </w:rPr>
        <w:t xml:space="preserve"> Üniversitesi Erasmus Kurum Koordinatörlüğü </w:t>
      </w:r>
      <w:r w:rsidR="00CC75CD" w:rsidRPr="00517391">
        <w:rPr>
          <w:rFonts w:asciiTheme="majorHAnsi" w:hAnsiTheme="majorHAnsi"/>
          <w:b/>
          <w:sz w:val="20"/>
          <w:szCs w:val="20"/>
        </w:rPr>
        <w:t>Erasmus+ Programı Kısa Dönem Öğrenim Hareketliliği Karma Yoğun Programı (</w:t>
      </w:r>
      <w:proofErr w:type="spellStart"/>
      <w:r w:rsidR="00CC75CD" w:rsidRPr="00517391">
        <w:rPr>
          <w:rFonts w:asciiTheme="majorHAnsi" w:hAnsiTheme="majorHAnsi"/>
          <w:b/>
          <w:sz w:val="20"/>
          <w:szCs w:val="20"/>
        </w:rPr>
        <w:t>Blended</w:t>
      </w:r>
      <w:proofErr w:type="spellEnd"/>
      <w:r w:rsidR="00CC75CD" w:rsidRPr="00517391">
        <w:rPr>
          <w:rFonts w:asciiTheme="majorHAnsi" w:hAnsiTheme="majorHAnsi"/>
          <w:b/>
          <w:sz w:val="20"/>
          <w:szCs w:val="20"/>
        </w:rPr>
        <w:t xml:space="preserve"> </w:t>
      </w:r>
      <w:proofErr w:type="spellStart"/>
      <w:r w:rsidR="00CC75CD" w:rsidRPr="00517391">
        <w:rPr>
          <w:rFonts w:asciiTheme="majorHAnsi" w:hAnsiTheme="majorHAnsi"/>
          <w:b/>
          <w:sz w:val="20"/>
          <w:szCs w:val="20"/>
        </w:rPr>
        <w:t>Intensive</w:t>
      </w:r>
      <w:proofErr w:type="spellEnd"/>
      <w:r w:rsidR="00CC75CD" w:rsidRPr="00517391">
        <w:rPr>
          <w:rFonts w:asciiTheme="majorHAnsi" w:hAnsiTheme="majorHAnsi"/>
          <w:b/>
          <w:sz w:val="20"/>
          <w:szCs w:val="20"/>
        </w:rPr>
        <w:t xml:space="preserve"> </w:t>
      </w:r>
      <w:proofErr w:type="spellStart"/>
      <w:r w:rsidR="00CC75CD" w:rsidRPr="00517391">
        <w:rPr>
          <w:rFonts w:asciiTheme="majorHAnsi" w:hAnsiTheme="majorHAnsi"/>
          <w:b/>
          <w:sz w:val="20"/>
          <w:szCs w:val="20"/>
        </w:rPr>
        <w:t>Programme</w:t>
      </w:r>
      <w:proofErr w:type="spellEnd"/>
      <w:r w:rsidR="00CC75CD" w:rsidRPr="00517391">
        <w:rPr>
          <w:rFonts w:asciiTheme="majorHAnsi" w:hAnsiTheme="majorHAnsi"/>
          <w:b/>
          <w:sz w:val="20"/>
          <w:szCs w:val="20"/>
        </w:rPr>
        <w:t>/BIP) için GİDEN YÖNLÜ PERSONEL DERS VERME</w:t>
      </w:r>
      <w:r w:rsidR="00CC75CD" w:rsidRPr="00517391">
        <w:rPr>
          <w:rFonts w:asciiTheme="majorHAnsi" w:hAnsiTheme="majorHAnsi"/>
          <w:sz w:val="20"/>
          <w:szCs w:val="20"/>
        </w:rPr>
        <w:t xml:space="preserve"> </w:t>
      </w:r>
      <w:r w:rsidRPr="00517391">
        <w:rPr>
          <w:rFonts w:asciiTheme="majorHAnsi" w:hAnsiTheme="majorHAnsi"/>
          <w:sz w:val="20"/>
          <w:szCs w:val="20"/>
        </w:rPr>
        <w:t>Hareketliliği ilanına çıkmış bulunmaktadır.</w:t>
      </w:r>
    </w:p>
    <w:p w14:paraId="2A148054" w14:textId="3F3F9B6E" w:rsidR="00C473B1" w:rsidRPr="00517391" w:rsidRDefault="00C473B1" w:rsidP="00C473B1">
      <w:pPr>
        <w:spacing w:before="100" w:beforeAutospacing="1" w:after="100" w:afterAutospacing="1" w:line="240" w:lineRule="auto"/>
        <w:jc w:val="both"/>
        <w:rPr>
          <w:rFonts w:asciiTheme="majorHAnsi" w:eastAsia="Times New Roman" w:hAnsiTheme="majorHAnsi" w:cs="Times New Roman"/>
          <w:sz w:val="20"/>
          <w:szCs w:val="20"/>
          <w:highlight w:val="yellow"/>
          <w:lang w:eastAsia="tr-TR"/>
        </w:rPr>
      </w:pPr>
      <w:r w:rsidRPr="00517391">
        <w:rPr>
          <w:rFonts w:asciiTheme="majorHAnsi" w:eastAsia="Times New Roman" w:hAnsiTheme="majorHAnsi" w:cs="Times New Roman"/>
          <w:b/>
          <w:bCs/>
          <w:sz w:val="20"/>
          <w:szCs w:val="20"/>
          <w:highlight w:val="yellow"/>
          <w:lang w:eastAsia="tr-TR"/>
        </w:rPr>
        <w:t>İLAN TARİHİ:</w:t>
      </w:r>
      <w:r w:rsidR="00615E6E">
        <w:rPr>
          <w:rFonts w:asciiTheme="majorHAnsi" w:eastAsia="Times New Roman" w:hAnsiTheme="majorHAnsi" w:cs="Times New Roman"/>
          <w:b/>
          <w:bCs/>
          <w:sz w:val="20"/>
          <w:szCs w:val="20"/>
          <w:highlight w:val="yellow"/>
          <w:lang w:eastAsia="tr-TR"/>
        </w:rPr>
        <w:t>23</w:t>
      </w:r>
      <w:r w:rsidRPr="00517391">
        <w:rPr>
          <w:rFonts w:asciiTheme="majorHAnsi" w:eastAsia="Times New Roman" w:hAnsiTheme="majorHAnsi" w:cs="Times New Roman"/>
          <w:b/>
          <w:bCs/>
          <w:sz w:val="20"/>
          <w:szCs w:val="20"/>
          <w:highlight w:val="yellow"/>
          <w:lang w:eastAsia="tr-TR"/>
        </w:rPr>
        <w:t xml:space="preserve"> HAZİRAN 2025</w:t>
      </w:r>
    </w:p>
    <w:p w14:paraId="6F8BCF9C" w14:textId="156F02BC" w:rsidR="00C473B1" w:rsidRPr="00517391" w:rsidRDefault="00C473B1" w:rsidP="00C473B1">
      <w:pPr>
        <w:spacing w:before="100" w:beforeAutospacing="1" w:after="100" w:afterAutospacing="1" w:line="240" w:lineRule="auto"/>
        <w:jc w:val="both"/>
        <w:rPr>
          <w:rFonts w:asciiTheme="majorHAnsi" w:eastAsia="Times New Roman" w:hAnsiTheme="majorHAnsi" w:cs="Times New Roman"/>
          <w:sz w:val="20"/>
          <w:szCs w:val="20"/>
          <w:lang w:eastAsia="tr-TR"/>
        </w:rPr>
      </w:pPr>
      <w:r w:rsidRPr="00517391">
        <w:rPr>
          <w:rFonts w:asciiTheme="majorHAnsi" w:eastAsia="Times New Roman" w:hAnsiTheme="majorHAnsi" w:cs="Times New Roman"/>
          <w:b/>
          <w:bCs/>
          <w:sz w:val="20"/>
          <w:szCs w:val="20"/>
          <w:highlight w:val="yellow"/>
          <w:lang w:eastAsia="tr-TR"/>
        </w:rPr>
        <w:t xml:space="preserve">SON BAŞVURU TARİHİ: </w:t>
      </w:r>
      <w:r w:rsidR="00615E6E">
        <w:rPr>
          <w:rFonts w:asciiTheme="majorHAnsi" w:eastAsia="Times New Roman" w:hAnsiTheme="majorHAnsi" w:cs="Times New Roman"/>
          <w:b/>
          <w:bCs/>
          <w:sz w:val="20"/>
          <w:szCs w:val="20"/>
          <w:highlight w:val="yellow"/>
          <w:lang w:eastAsia="tr-TR"/>
        </w:rPr>
        <w:t>29</w:t>
      </w:r>
      <w:r w:rsidRPr="00517391">
        <w:rPr>
          <w:rFonts w:asciiTheme="majorHAnsi" w:eastAsia="Times New Roman" w:hAnsiTheme="majorHAnsi" w:cs="Times New Roman"/>
          <w:b/>
          <w:bCs/>
          <w:sz w:val="20"/>
          <w:szCs w:val="20"/>
          <w:highlight w:val="yellow"/>
          <w:lang w:eastAsia="tr-TR"/>
        </w:rPr>
        <w:t xml:space="preserve"> HAZİRAN 2025 (Saat 16.59’a kadar)</w:t>
      </w:r>
    </w:p>
    <w:p w14:paraId="4A2C8C70" w14:textId="0AF6455B" w:rsidR="00C473B1" w:rsidRDefault="00C473B1" w:rsidP="00F03781">
      <w:pPr>
        <w:spacing w:before="100" w:beforeAutospacing="1" w:after="100" w:afterAutospacing="1" w:line="240" w:lineRule="auto"/>
        <w:jc w:val="both"/>
        <w:rPr>
          <w:rFonts w:asciiTheme="majorHAnsi" w:hAnsiTheme="majorHAnsi"/>
          <w:b/>
          <w:sz w:val="20"/>
          <w:szCs w:val="20"/>
        </w:rPr>
      </w:pPr>
      <w:r w:rsidRPr="00517391">
        <w:rPr>
          <w:rFonts w:asciiTheme="majorHAnsi" w:hAnsiTheme="majorHAnsi"/>
          <w:b/>
          <w:sz w:val="20"/>
          <w:szCs w:val="20"/>
        </w:rPr>
        <w:t xml:space="preserve">Başvuru ekranına </w:t>
      </w:r>
      <w:hyperlink r:id="rId8" w:history="1">
        <w:r w:rsidRPr="00517391">
          <w:rPr>
            <w:rStyle w:val="Kpr"/>
            <w:rFonts w:asciiTheme="majorHAnsi" w:hAnsiTheme="majorHAnsi"/>
            <w:b/>
            <w:bCs/>
            <w:sz w:val="20"/>
            <w:szCs w:val="20"/>
          </w:rPr>
          <w:t>https://turnaportal.ua.gov.tr/</w:t>
        </w:r>
      </w:hyperlink>
      <w:r w:rsidRPr="00517391">
        <w:rPr>
          <w:rFonts w:asciiTheme="majorHAnsi" w:hAnsiTheme="majorHAnsi"/>
          <w:b/>
          <w:sz w:val="20"/>
          <w:szCs w:val="20"/>
        </w:rPr>
        <w:t xml:space="preserve"> adresinden ulaşabilirsiniz.</w:t>
      </w:r>
    </w:p>
    <w:p w14:paraId="55B5822C" w14:textId="5BC39043" w:rsidR="00826495" w:rsidRPr="007673A6" w:rsidRDefault="00826495" w:rsidP="00F03781">
      <w:pPr>
        <w:spacing w:before="100" w:beforeAutospacing="1" w:after="100" w:afterAutospacing="1" w:line="240" w:lineRule="auto"/>
        <w:jc w:val="both"/>
        <w:rPr>
          <w:rFonts w:asciiTheme="majorHAnsi" w:hAnsiTheme="majorHAnsi"/>
          <w:b/>
          <w:sz w:val="20"/>
          <w:szCs w:val="20"/>
        </w:rPr>
      </w:pPr>
      <w:r w:rsidRPr="00826495">
        <w:rPr>
          <w:rFonts w:asciiTheme="majorHAnsi" w:hAnsiTheme="majorHAnsi"/>
          <w:b/>
          <w:sz w:val="20"/>
          <w:szCs w:val="20"/>
          <w:highlight w:val="yellow"/>
        </w:rPr>
        <w:t>NOT: Başvuru aşamasında tercih kısmında “sonradan beyan edeceğim” ifadesi seçilmelidir.</w:t>
      </w:r>
    </w:p>
    <w:p w14:paraId="39D9FB4C" w14:textId="77777777" w:rsidR="005D46CE" w:rsidRDefault="005D46CE" w:rsidP="005D46CE">
      <w:pPr>
        <w:spacing w:after="0" w:line="360" w:lineRule="auto"/>
        <w:jc w:val="both"/>
        <w:rPr>
          <w:rFonts w:asciiTheme="majorHAnsi" w:hAnsiTheme="majorHAnsi"/>
          <w:b/>
          <w:bCs/>
          <w:sz w:val="20"/>
          <w:szCs w:val="20"/>
        </w:rPr>
      </w:pPr>
      <w:r w:rsidRPr="00517391">
        <w:rPr>
          <w:rFonts w:asciiTheme="majorHAnsi" w:hAnsiTheme="majorHAnsi"/>
          <w:b/>
          <w:bCs/>
          <w:sz w:val="20"/>
          <w:szCs w:val="20"/>
        </w:rPr>
        <w:t xml:space="preserve">KONTENJAN: </w:t>
      </w:r>
    </w:p>
    <w:tbl>
      <w:tblPr>
        <w:tblStyle w:val="TabloKlavuzu"/>
        <w:tblW w:w="13451" w:type="dxa"/>
        <w:tblLook w:val="04A0" w:firstRow="1" w:lastRow="0" w:firstColumn="1" w:lastColumn="0" w:noHBand="0" w:noVBand="1"/>
      </w:tblPr>
      <w:tblGrid>
        <w:gridCol w:w="2120"/>
        <w:gridCol w:w="4538"/>
        <w:gridCol w:w="2239"/>
        <w:gridCol w:w="1446"/>
        <w:gridCol w:w="3108"/>
      </w:tblGrid>
      <w:tr w:rsidR="00615E6E" w:rsidRPr="0040512C" w14:paraId="0DA6524F" w14:textId="77777777" w:rsidTr="00615E6E">
        <w:trPr>
          <w:trHeight w:val="1073"/>
        </w:trPr>
        <w:tc>
          <w:tcPr>
            <w:tcW w:w="2120" w:type="dxa"/>
          </w:tcPr>
          <w:p w14:paraId="32D50B4B" w14:textId="77777777" w:rsidR="00615E6E" w:rsidRPr="0040512C" w:rsidRDefault="00615E6E" w:rsidP="009E203A">
            <w:pPr>
              <w:jc w:val="center"/>
              <w:rPr>
                <w:rFonts w:ascii="Times New Roman" w:hAnsi="Times New Roman" w:cs="Times New Roman"/>
                <w:b/>
                <w:bCs/>
              </w:rPr>
            </w:pPr>
            <w:r w:rsidRPr="0040512C">
              <w:rPr>
                <w:rFonts w:ascii="Times New Roman" w:hAnsi="Times New Roman" w:cs="Times New Roman"/>
                <w:b/>
                <w:bCs/>
              </w:rPr>
              <w:t>Koordinatör Kurum Adı ve Erasmus Kodu</w:t>
            </w:r>
          </w:p>
        </w:tc>
        <w:tc>
          <w:tcPr>
            <w:tcW w:w="4538" w:type="dxa"/>
          </w:tcPr>
          <w:p w14:paraId="321EF7F7" w14:textId="77777777" w:rsidR="00615E6E" w:rsidRPr="0040512C" w:rsidRDefault="00615E6E" w:rsidP="009E203A">
            <w:pPr>
              <w:jc w:val="center"/>
              <w:rPr>
                <w:rFonts w:ascii="Times New Roman" w:hAnsi="Times New Roman" w:cs="Times New Roman"/>
                <w:b/>
                <w:bCs/>
              </w:rPr>
            </w:pPr>
            <w:r w:rsidRPr="0040512C">
              <w:rPr>
                <w:rFonts w:ascii="Times New Roman" w:hAnsi="Times New Roman" w:cs="Times New Roman"/>
                <w:b/>
                <w:bCs/>
              </w:rPr>
              <w:t>BIP Programı Konu Başlığı</w:t>
            </w:r>
          </w:p>
        </w:tc>
        <w:tc>
          <w:tcPr>
            <w:tcW w:w="2239" w:type="dxa"/>
          </w:tcPr>
          <w:p w14:paraId="691B8FA7" w14:textId="77777777" w:rsidR="00615E6E" w:rsidRPr="0040512C" w:rsidRDefault="00615E6E" w:rsidP="009E203A">
            <w:pPr>
              <w:jc w:val="center"/>
              <w:rPr>
                <w:rFonts w:ascii="Times New Roman" w:hAnsi="Times New Roman" w:cs="Times New Roman"/>
                <w:b/>
                <w:bCs/>
              </w:rPr>
            </w:pPr>
            <w:r w:rsidRPr="0040512C">
              <w:rPr>
                <w:rFonts w:ascii="Times New Roman" w:hAnsi="Times New Roman" w:cs="Times New Roman"/>
                <w:b/>
                <w:bCs/>
              </w:rPr>
              <w:t>Başvuru Yapabilecek Bölümler</w:t>
            </w:r>
          </w:p>
        </w:tc>
        <w:tc>
          <w:tcPr>
            <w:tcW w:w="1446" w:type="dxa"/>
          </w:tcPr>
          <w:p w14:paraId="6162DA19" w14:textId="77E5F595" w:rsidR="00615E6E" w:rsidRPr="0040512C" w:rsidRDefault="00615E6E" w:rsidP="009E203A">
            <w:pPr>
              <w:jc w:val="center"/>
              <w:rPr>
                <w:rFonts w:ascii="Times New Roman" w:hAnsi="Times New Roman" w:cs="Times New Roman"/>
                <w:b/>
                <w:bCs/>
              </w:rPr>
            </w:pPr>
            <w:r w:rsidRPr="0040512C">
              <w:rPr>
                <w:rFonts w:ascii="Times New Roman" w:hAnsi="Times New Roman" w:cs="Times New Roman"/>
                <w:b/>
                <w:bCs/>
              </w:rPr>
              <w:t xml:space="preserve">Kontenjan Sayısı </w:t>
            </w:r>
          </w:p>
        </w:tc>
        <w:tc>
          <w:tcPr>
            <w:tcW w:w="3108" w:type="dxa"/>
          </w:tcPr>
          <w:p w14:paraId="2855E885" w14:textId="77777777" w:rsidR="00615E6E" w:rsidRPr="0040512C" w:rsidRDefault="00615E6E" w:rsidP="009E203A">
            <w:pPr>
              <w:jc w:val="center"/>
              <w:rPr>
                <w:rFonts w:ascii="Times New Roman" w:hAnsi="Times New Roman" w:cs="Times New Roman"/>
                <w:b/>
                <w:bCs/>
              </w:rPr>
            </w:pPr>
            <w:r w:rsidRPr="0040512C">
              <w:rPr>
                <w:rFonts w:ascii="Times New Roman" w:hAnsi="Times New Roman" w:cs="Times New Roman"/>
                <w:b/>
                <w:bCs/>
              </w:rPr>
              <w:t>Sanal Hareketlilik</w:t>
            </w:r>
          </w:p>
          <w:p w14:paraId="02C5FE54" w14:textId="77777777" w:rsidR="00615E6E" w:rsidRPr="0040512C" w:rsidRDefault="00615E6E" w:rsidP="009E203A">
            <w:pPr>
              <w:jc w:val="center"/>
              <w:rPr>
                <w:rFonts w:ascii="Times New Roman" w:hAnsi="Times New Roman" w:cs="Times New Roman"/>
                <w:b/>
                <w:bCs/>
              </w:rPr>
            </w:pPr>
            <w:r w:rsidRPr="0040512C">
              <w:rPr>
                <w:rFonts w:ascii="Times New Roman" w:hAnsi="Times New Roman" w:cs="Times New Roman"/>
                <w:b/>
                <w:bCs/>
              </w:rPr>
              <w:t>Fiziksel Hareketlilik Tarihleri</w:t>
            </w:r>
          </w:p>
        </w:tc>
      </w:tr>
      <w:tr w:rsidR="00615E6E" w:rsidRPr="0040512C" w14:paraId="3333ED36" w14:textId="77777777" w:rsidTr="00615E6E">
        <w:trPr>
          <w:trHeight w:val="588"/>
        </w:trPr>
        <w:tc>
          <w:tcPr>
            <w:tcW w:w="2120" w:type="dxa"/>
          </w:tcPr>
          <w:p w14:paraId="40B0531F" w14:textId="77777777" w:rsidR="00615E6E" w:rsidRPr="00526DB8" w:rsidRDefault="00615E6E" w:rsidP="009E203A">
            <w:pPr>
              <w:jc w:val="center"/>
              <w:rPr>
                <w:rFonts w:ascii="Times New Roman" w:hAnsi="Times New Roman" w:cs="Times New Roman"/>
              </w:rPr>
            </w:pPr>
            <w:r w:rsidRPr="00526DB8">
              <w:rPr>
                <w:rFonts w:ascii="Times New Roman" w:hAnsi="Times New Roman" w:cs="Times New Roman"/>
              </w:rPr>
              <w:t xml:space="preserve">New </w:t>
            </w:r>
            <w:proofErr w:type="spellStart"/>
            <w:r w:rsidRPr="00526DB8">
              <w:rPr>
                <w:rFonts w:ascii="Times New Roman" w:hAnsi="Times New Roman" w:cs="Times New Roman"/>
              </w:rPr>
              <w:t>University</w:t>
            </w:r>
            <w:proofErr w:type="spellEnd"/>
            <w:r w:rsidRPr="00526DB8">
              <w:rPr>
                <w:rFonts w:ascii="Times New Roman" w:hAnsi="Times New Roman" w:cs="Times New Roman"/>
              </w:rPr>
              <w:t xml:space="preserve"> in Ljubljana, </w:t>
            </w:r>
            <w:proofErr w:type="spellStart"/>
            <w:r w:rsidRPr="00526DB8">
              <w:rPr>
                <w:rFonts w:ascii="Times New Roman" w:hAnsi="Times New Roman" w:cs="Times New Roman"/>
              </w:rPr>
              <w:t>Slovenia</w:t>
            </w:r>
            <w:proofErr w:type="spellEnd"/>
          </w:p>
        </w:tc>
        <w:tc>
          <w:tcPr>
            <w:tcW w:w="4538" w:type="dxa"/>
          </w:tcPr>
          <w:p w14:paraId="47719C57" w14:textId="77777777" w:rsidR="00615E6E" w:rsidRPr="0040512C" w:rsidRDefault="00615E6E" w:rsidP="009E203A">
            <w:pPr>
              <w:jc w:val="center"/>
              <w:rPr>
                <w:rFonts w:ascii="Times New Roman" w:hAnsi="Times New Roman" w:cs="Times New Roman"/>
              </w:rPr>
            </w:pPr>
            <w:proofErr w:type="spellStart"/>
            <w:r w:rsidRPr="00526DB8">
              <w:rPr>
                <w:rFonts w:ascii="Times New Roman" w:hAnsi="Times New Roman" w:cs="Times New Roman"/>
              </w:rPr>
              <w:t>Housing</w:t>
            </w:r>
            <w:proofErr w:type="spellEnd"/>
            <w:r w:rsidRPr="00526DB8">
              <w:rPr>
                <w:rFonts w:ascii="Times New Roman" w:hAnsi="Times New Roman" w:cs="Times New Roman"/>
              </w:rPr>
              <w:t xml:space="preserve"> </w:t>
            </w:r>
            <w:proofErr w:type="spellStart"/>
            <w:r w:rsidRPr="00526DB8">
              <w:rPr>
                <w:rFonts w:ascii="Times New Roman" w:hAnsi="Times New Roman" w:cs="Times New Roman"/>
              </w:rPr>
              <w:t>Issues</w:t>
            </w:r>
            <w:proofErr w:type="spellEnd"/>
            <w:r w:rsidRPr="00526DB8">
              <w:rPr>
                <w:rFonts w:ascii="Times New Roman" w:hAnsi="Times New Roman" w:cs="Times New Roman"/>
              </w:rPr>
              <w:t xml:space="preserve">: </w:t>
            </w:r>
            <w:proofErr w:type="spellStart"/>
            <w:r w:rsidRPr="00526DB8">
              <w:rPr>
                <w:rFonts w:ascii="Times New Roman" w:hAnsi="Times New Roman" w:cs="Times New Roman"/>
              </w:rPr>
              <w:t>Different</w:t>
            </w:r>
            <w:proofErr w:type="spellEnd"/>
            <w:r w:rsidRPr="00526DB8">
              <w:rPr>
                <w:rFonts w:ascii="Times New Roman" w:hAnsi="Times New Roman" w:cs="Times New Roman"/>
              </w:rPr>
              <w:t xml:space="preserve"> </w:t>
            </w:r>
            <w:proofErr w:type="spellStart"/>
            <w:r w:rsidRPr="00526DB8">
              <w:rPr>
                <w:rFonts w:ascii="Times New Roman" w:hAnsi="Times New Roman" w:cs="Times New Roman"/>
              </w:rPr>
              <w:t>Perspectives</w:t>
            </w:r>
            <w:proofErr w:type="spellEnd"/>
            <w:r w:rsidRPr="00526DB8">
              <w:rPr>
                <w:rFonts w:ascii="Times New Roman" w:hAnsi="Times New Roman" w:cs="Times New Roman"/>
              </w:rPr>
              <w:t xml:space="preserve">, </w:t>
            </w:r>
            <w:proofErr w:type="spellStart"/>
            <w:r w:rsidRPr="00526DB8">
              <w:rPr>
                <w:rFonts w:ascii="Times New Roman" w:hAnsi="Times New Roman" w:cs="Times New Roman"/>
              </w:rPr>
              <w:t>Challenges</w:t>
            </w:r>
            <w:proofErr w:type="spellEnd"/>
            <w:r w:rsidRPr="00526DB8">
              <w:rPr>
                <w:rFonts w:ascii="Times New Roman" w:hAnsi="Times New Roman" w:cs="Times New Roman"/>
              </w:rPr>
              <w:t xml:space="preserve"> </w:t>
            </w:r>
            <w:proofErr w:type="spellStart"/>
            <w:r w:rsidRPr="00526DB8">
              <w:rPr>
                <w:rFonts w:ascii="Times New Roman" w:hAnsi="Times New Roman" w:cs="Times New Roman"/>
              </w:rPr>
              <w:t>and</w:t>
            </w:r>
            <w:proofErr w:type="spellEnd"/>
            <w:r w:rsidRPr="00526DB8">
              <w:rPr>
                <w:rFonts w:ascii="Times New Roman" w:hAnsi="Times New Roman" w:cs="Times New Roman"/>
              </w:rPr>
              <w:t xml:space="preserve"> </w:t>
            </w:r>
            <w:proofErr w:type="spellStart"/>
            <w:r w:rsidRPr="00526DB8">
              <w:rPr>
                <w:rFonts w:ascii="Times New Roman" w:hAnsi="Times New Roman" w:cs="Times New Roman"/>
              </w:rPr>
              <w:t>Possible</w:t>
            </w:r>
            <w:proofErr w:type="spellEnd"/>
            <w:r w:rsidRPr="00526DB8">
              <w:rPr>
                <w:rFonts w:ascii="Times New Roman" w:hAnsi="Times New Roman" w:cs="Times New Roman"/>
              </w:rPr>
              <w:t xml:space="preserve"> Solutions</w:t>
            </w:r>
          </w:p>
        </w:tc>
        <w:tc>
          <w:tcPr>
            <w:tcW w:w="2239" w:type="dxa"/>
          </w:tcPr>
          <w:p w14:paraId="6C879DFA" w14:textId="77777777" w:rsidR="00615E6E" w:rsidRPr="0040512C" w:rsidRDefault="00615E6E" w:rsidP="009E203A">
            <w:pPr>
              <w:jc w:val="center"/>
              <w:rPr>
                <w:rFonts w:ascii="Times New Roman" w:hAnsi="Times New Roman" w:cs="Times New Roman"/>
              </w:rPr>
            </w:pPr>
            <w:r>
              <w:rPr>
                <w:rFonts w:ascii="Times New Roman" w:hAnsi="Times New Roman" w:cs="Times New Roman"/>
              </w:rPr>
              <w:t>Hukuk</w:t>
            </w:r>
          </w:p>
        </w:tc>
        <w:tc>
          <w:tcPr>
            <w:tcW w:w="1446" w:type="dxa"/>
          </w:tcPr>
          <w:p w14:paraId="29C48100" w14:textId="69039924" w:rsidR="00615E6E" w:rsidRPr="0040512C" w:rsidRDefault="00615E6E" w:rsidP="009E203A">
            <w:pPr>
              <w:jc w:val="center"/>
              <w:rPr>
                <w:rFonts w:ascii="Times New Roman" w:hAnsi="Times New Roman" w:cs="Times New Roman"/>
              </w:rPr>
            </w:pPr>
            <w:r>
              <w:rPr>
                <w:rFonts w:ascii="Times New Roman" w:hAnsi="Times New Roman" w:cs="Times New Roman"/>
              </w:rPr>
              <w:t>1</w:t>
            </w:r>
          </w:p>
        </w:tc>
        <w:tc>
          <w:tcPr>
            <w:tcW w:w="3108" w:type="dxa"/>
          </w:tcPr>
          <w:p w14:paraId="7295962B" w14:textId="77777777" w:rsidR="00615E6E" w:rsidRPr="00D13147" w:rsidRDefault="00615E6E" w:rsidP="009E203A">
            <w:pPr>
              <w:jc w:val="center"/>
              <w:rPr>
                <w:rFonts w:ascii="Times New Roman" w:hAnsi="Times New Roman" w:cs="Times New Roman"/>
              </w:rPr>
            </w:pPr>
            <w:r w:rsidRPr="00D13147">
              <w:rPr>
                <w:rFonts w:ascii="Times New Roman" w:hAnsi="Times New Roman" w:cs="Times New Roman"/>
              </w:rPr>
              <w:t>15-19 Eylül 2025</w:t>
            </w:r>
          </w:p>
          <w:p w14:paraId="6FAEE029" w14:textId="77777777" w:rsidR="00615E6E" w:rsidRPr="00D13147" w:rsidRDefault="00615E6E" w:rsidP="009E203A">
            <w:pPr>
              <w:jc w:val="center"/>
              <w:rPr>
                <w:rFonts w:ascii="Times New Roman" w:hAnsi="Times New Roman" w:cs="Times New Roman"/>
              </w:rPr>
            </w:pPr>
            <w:r w:rsidRPr="00D13147">
              <w:rPr>
                <w:rFonts w:ascii="Times New Roman" w:hAnsi="Times New Roman" w:cs="Times New Roman"/>
              </w:rPr>
              <w:t>Online Tanışma Toplantısı: 12.09.2025-ZOOM</w:t>
            </w:r>
          </w:p>
        </w:tc>
      </w:tr>
      <w:tr w:rsidR="00615E6E" w:rsidRPr="0040512C" w14:paraId="5279C5D8" w14:textId="77777777" w:rsidTr="00615E6E">
        <w:trPr>
          <w:trHeight w:val="588"/>
        </w:trPr>
        <w:tc>
          <w:tcPr>
            <w:tcW w:w="2120" w:type="dxa"/>
          </w:tcPr>
          <w:p w14:paraId="6A1FFBFE" w14:textId="77777777" w:rsidR="00615E6E" w:rsidRPr="00526DB8" w:rsidRDefault="00615E6E" w:rsidP="009E203A">
            <w:pPr>
              <w:jc w:val="center"/>
              <w:rPr>
                <w:rFonts w:ascii="Times New Roman" w:hAnsi="Times New Roman" w:cs="Times New Roman"/>
              </w:rPr>
            </w:pPr>
            <w:r w:rsidRPr="00526DB8">
              <w:rPr>
                <w:rFonts w:ascii="Times New Roman" w:hAnsi="Times New Roman" w:cs="Times New Roman"/>
              </w:rPr>
              <w:t xml:space="preserve">New </w:t>
            </w:r>
            <w:proofErr w:type="spellStart"/>
            <w:r w:rsidRPr="00526DB8">
              <w:rPr>
                <w:rFonts w:ascii="Times New Roman" w:hAnsi="Times New Roman" w:cs="Times New Roman"/>
              </w:rPr>
              <w:t>University</w:t>
            </w:r>
            <w:proofErr w:type="spellEnd"/>
            <w:r w:rsidRPr="00526DB8">
              <w:rPr>
                <w:rFonts w:ascii="Times New Roman" w:hAnsi="Times New Roman" w:cs="Times New Roman"/>
              </w:rPr>
              <w:t xml:space="preserve"> in Ljubljana, </w:t>
            </w:r>
            <w:proofErr w:type="spellStart"/>
            <w:r w:rsidRPr="00526DB8">
              <w:rPr>
                <w:rFonts w:ascii="Times New Roman" w:hAnsi="Times New Roman" w:cs="Times New Roman"/>
              </w:rPr>
              <w:t>Slovenia</w:t>
            </w:r>
            <w:proofErr w:type="spellEnd"/>
          </w:p>
        </w:tc>
        <w:tc>
          <w:tcPr>
            <w:tcW w:w="4538" w:type="dxa"/>
          </w:tcPr>
          <w:p w14:paraId="68133522" w14:textId="77777777" w:rsidR="00615E6E" w:rsidRPr="00526DB8" w:rsidRDefault="00615E6E" w:rsidP="009E203A">
            <w:pPr>
              <w:jc w:val="center"/>
              <w:rPr>
                <w:rFonts w:ascii="Times New Roman" w:hAnsi="Times New Roman" w:cs="Times New Roman"/>
              </w:rPr>
            </w:pPr>
            <w:proofErr w:type="spellStart"/>
            <w:r w:rsidRPr="00526DB8">
              <w:rPr>
                <w:rFonts w:ascii="Times New Roman" w:hAnsi="Times New Roman" w:cs="Times New Roman"/>
              </w:rPr>
              <w:t>Housing</w:t>
            </w:r>
            <w:proofErr w:type="spellEnd"/>
            <w:r w:rsidRPr="00526DB8">
              <w:rPr>
                <w:rFonts w:ascii="Times New Roman" w:hAnsi="Times New Roman" w:cs="Times New Roman"/>
              </w:rPr>
              <w:t xml:space="preserve"> </w:t>
            </w:r>
            <w:proofErr w:type="spellStart"/>
            <w:r w:rsidRPr="00526DB8">
              <w:rPr>
                <w:rFonts w:ascii="Times New Roman" w:hAnsi="Times New Roman" w:cs="Times New Roman"/>
              </w:rPr>
              <w:t>Issues</w:t>
            </w:r>
            <w:proofErr w:type="spellEnd"/>
            <w:r w:rsidRPr="00526DB8">
              <w:rPr>
                <w:rFonts w:ascii="Times New Roman" w:hAnsi="Times New Roman" w:cs="Times New Roman"/>
              </w:rPr>
              <w:t xml:space="preserve">: </w:t>
            </w:r>
            <w:proofErr w:type="spellStart"/>
            <w:r w:rsidRPr="00526DB8">
              <w:rPr>
                <w:rFonts w:ascii="Times New Roman" w:hAnsi="Times New Roman" w:cs="Times New Roman"/>
              </w:rPr>
              <w:t>Different</w:t>
            </w:r>
            <w:proofErr w:type="spellEnd"/>
            <w:r w:rsidRPr="00526DB8">
              <w:rPr>
                <w:rFonts w:ascii="Times New Roman" w:hAnsi="Times New Roman" w:cs="Times New Roman"/>
              </w:rPr>
              <w:t xml:space="preserve"> </w:t>
            </w:r>
            <w:proofErr w:type="spellStart"/>
            <w:r w:rsidRPr="00526DB8">
              <w:rPr>
                <w:rFonts w:ascii="Times New Roman" w:hAnsi="Times New Roman" w:cs="Times New Roman"/>
              </w:rPr>
              <w:t>Perspectives</w:t>
            </w:r>
            <w:proofErr w:type="spellEnd"/>
            <w:r w:rsidRPr="00526DB8">
              <w:rPr>
                <w:rFonts w:ascii="Times New Roman" w:hAnsi="Times New Roman" w:cs="Times New Roman"/>
              </w:rPr>
              <w:t xml:space="preserve">, </w:t>
            </w:r>
            <w:proofErr w:type="spellStart"/>
            <w:r w:rsidRPr="00526DB8">
              <w:rPr>
                <w:rFonts w:ascii="Times New Roman" w:hAnsi="Times New Roman" w:cs="Times New Roman"/>
              </w:rPr>
              <w:t>Challenges</w:t>
            </w:r>
            <w:proofErr w:type="spellEnd"/>
            <w:r w:rsidRPr="00526DB8">
              <w:rPr>
                <w:rFonts w:ascii="Times New Roman" w:hAnsi="Times New Roman" w:cs="Times New Roman"/>
              </w:rPr>
              <w:t xml:space="preserve"> </w:t>
            </w:r>
            <w:proofErr w:type="spellStart"/>
            <w:r w:rsidRPr="00526DB8">
              <w:rPr>
                <w:rFonts w:ascii="Times New Roman" w:hAnsi="Times New Roman" w:cs="Times New Roman"/>
              </w:rPr>
              <w:t>and</w:t>
            </w:r>
            <w:proofErr w:type="spellEnd"/>
            <w:r w:rsidRPr="00526DB8">
              <w:rPr>
                <w:rFonts w:ascii="Times New Roman" w:hAnsi="Times New Roman" w:cs="Times New Roman"/>
              </w:rPr>
              <w:t xml:space="preserve"> </w:t>
            </w:r>
            <w:proofErr w:type="spellStart"/>
            <w:r w:rsidRPr="00526DB8">
              <w:rPr>
                <w:rFonts w:ascii="Times New Roman" w:hAnsi="Times New Roman" w:cs="Times New Roman"/>
              </w:rPr>
              <w:t>Possible</w:t>
            </w:r>
            <w:proofErr w:type="spellEnd"/>
            <w:r w:rsidRPr="00526DB8">
              <w:rPr>
                <w:rFonts w:ascii="Times New Roman" w:hAnsi="Times New Roman" w:cs="Times New Roman"/>
              </w:rPr>
              <w:t xml:space="preserve"> Solutions</w:t>
            </w:r>
          </w:p>
        </w:tc>
        <w:tc>
          <w:tcPr>
            <w:tcW w:w="2239" w:type="dxa"/>
          </w:tcPr>
          <w:p w14:paraId="43EA4ED7" w14:textId="77777777" w:rsidR="00615E6E" w:rsidRPr="0040512C" w:rsidRDefault="00615E6E" w:rsidP="009E203A">
            <w:pPr>
              <w:jc w:val="center"/>
              <w:rPr>
                <w:rFonts w:ascii="Times New Roman" w:hAnsi="Times New Roman" w:cs="Times New Roman"/>
              </w:rPr>
            </w:pPr>
            <w:r>
              <w:rPr>
                <w:rFonts w:ascii="Times New Roman" w:hAnsi="Times New Roman" w:cs="Times New Roman"/>
              </w:rPr>
              <w:t>Peyzaj Mimarlığı</w:t>
            </w:r>
          </w:p>
        </w:tc>
        <w:tc>
          <w:tcPr>
            <w:tcW w:w="1446" w:type="dxa"/>
          </w:tcPr>
          <w:p w14:paraId="0EDF60C1" w14:textId="18C4F413" w:rsidR="00615E6E" w:rsidRPr="0040512C" w:rsidRDefault="00615E6E" w:rsidP="009E203A">
            <w:pPr>
              <w:jc w:val="center"/>
              <w:rPr>
                <w:rFonts w:ascii="Times New Roman" w:hAnsi="Times New Roman" w:cs="Times New Roman"/>
              </w:rPr>
            </w:pPr>
            <w:r>
              <w:rPr>
                <w:rFonts w:ascii="Times New Roman" w:hAnsi="Times New Roman" w:cs="Times New Roman"/>
              </w:rPr>
              <w:t>1</w:t>
            </w:r>
          </w:p>
        </w:tc>
        <w:tc>
          <w:tcPr>
            <w:tcW w:w="3108" w:type="dxa"/>
          </w:tcPr>
          <w:p w14:paraId="2A8F8D01" w14:textId="77777777" w:rsidR="00615E6E" w:rsidRPr="00D13147" w:rsidRDefault="00615E6E" w:rsidP="009E203A">
            <w:pPr>
              <w:jc w:val="center"/>
              <w:rPr>
                <w:rFonts w:ascii="Times New Roman" w:hAnsi="Times New Roman" w:cs="Times New Roman"/>
              </w:rPr>
            </w:pPr>
            <w:r w:rsidRPr="00D13147">
              <w:rPr>
                <w:rFonts w:ascii="Times New Roman" w:hAnsi="Times New Roman" w:cs="Times New Roman"/>
              </w:rPr>
              <w:t>15-19 Eylül 2025</w:t>
            </w:r>
          </w:p>
          <w:p w14:paraId="60211E60" w14:textId="77777777" w:rsidR="00615E6E" w:rsidRPr="00D13147" w:rsidRDefault="00615E6E" w:rsidP="009E203A">
            <w:pPr>
              <w:jc w:val="center"/>
              <w:rPr>
                <w:rFonts w:ascii="Times New Roman" w:hAnsi="Times New Roman" w:cs="Times New Roman"/>
              </w:rPr>
            </w:pPr>
            <w:r w:rsidRPr="00D13147">
              <w:rPr>
                <w:rFonts w:ascii="Times New Roman" w:hAnsi="Times New Roman" w:cs="Times New Roman"/>
              </w:rPr>
              <w:t>Online Tanışma Toplantısı: 12.09.2025-ZOOM</w:t>
            </w:r>
          </w:p>
        </w:tc>
      </w:tr>
      <w:tr w:rsidR="00615E6E" w:rsidRPr="0040512C" w14:paraId="1E3EF12D" w14:textId="77777777" w:rsidTr="00615E6E">
        <w:trPr>
          <w:trHeight w:val="286"/>
        </w:trPr>
        <w:tc>
          <w:tcPr>
            <w:tcW w:w="2120" w:type="dxa"/>
          </w:tcPr>
          <w:p w14:paraId="24A7D11A" w14:textId="77777777" w:rsidR="00615E6E" w:rsidRPr="0040512C" w:rsidRDefault="00615E6E" w:rsidP="009E203A">
            <w:pPr>
              <w:jc w:val="center"/>
              <w:rPr>
                <w:rFonts w:ascii="Times New Roman" w:hAnsi="Times New Roman" w:cs="Times New Roman"/>
              </w:rPr>
            </w:pPr>
            <w:proofErr w:type="spellStart"/>
            <w:r w:rsidRPr="0040512C">
              <w:rPr>
                <w:rFonts w:ascii="Times New Roman" w:hAnsi="Times New Roman" w:cs="Times New Roman"/>
              </w:rPr>
              <w:t>Al.</w:t>
            </w:r>
            <w:proofErr w:type="gramStart"/>
            <w:r w:rsidRPr="0040512C">
              <w:rPr>
                <w:rFonts w:ascii="Times New Roman" w:hAnsi="Times New Roman" w:cs="Times New Roman"/>
              </w:rPr>
              <w:t>I.Cuza</w:t>
            </w:r>
            <w:proofErr w:type="spellEnd"/>
            <w:proofErr w:type="gramEnd"/>
            <w:r w:rsidRPr="0040512C">
              <w:rPr>
                <w:rFonts w:ascii="Times New Roman" w:hAnsi="Times New Roman" w:cs="Times New Roman"/>
              </w:rPr>
              <w:t xml:space="preserve"> </w:t>
            </w:r>
            <w:proofErr w:type="spellStart"/>
            <w:r w:rsidRPr="0040512C">
              <w:rPr>
                <w:rFonts w:ascii="Times New Roman" w:hAnsi="Times New Roman" w:cs="Times New Roman"/>
              </w:rPr>
              <w:t>University</w:t>
            </w:r>
            <w:proofErr w:type="spellEnd"/>
            <w:r w:rsidRPr="0040512C">
              <w:rPr>
                <w:rFonts w:ascii="Times New Roman" w:hAnsi="Times New Roman" w:cs="Times New Roman"/>
              </w:rPr>
              <w:t xml:space="preserve"> of </w:t>
            </w:r>
            <w:proofErr w:type="spellStart"/>
            <w:r w:rsidRPr="0040512C">
              <w:rPr>
                <w:rFonts w:ascii="Times New Roman" w:hAnsi="Times New Roman" w:cs="Times New Roman"/>
              </w:rPr>
              <w:t>Iasi</w:t>
            </w:r>
            <w:proofErr w:type="spellEnd"/>
            <w:r w:rsidRPr="0040512C">
              <w:rPr>
                <w:rFonts w:ascii="Times New Roman" w:hAnsi="Times New Roman" w:cs="Times New Roman"/>
              </w:rPr>
              <w:t>- RO IASI02</w:t>
            </w:r>
          </w:p>
        </w:tc>
        <w:tc>
          <w:tcPr>
            <w:tcW w:w="4538" w:type="dxa"/>
          </w:tcPr>
          <w:p w14:paraId="550D9FEC" w14:textId="77777777" w:rsidR="00615E6E" w:rsidRPr="00526DB8" w:rsidRDefault="00615E6E" w:rsidP="009E203A">
            <w:pPr>
              <w:jc w:val="center"/>
              <w:rPr>
                <w:rFonts w:ascii="Times New Roman" w:hAnsi="Times New Roman" w:cs="Times New Roman"/>
              </w:rPr>
            </w:pPr>
            <w:r w:rsidRPr="00526DB8">
              <w:rPr>
                <w:rFonts w:ascii="Times New Roman" w:hAnsi="Times New Roman" w:cs="Times New Roman"/>
              </w:rPr>
              <w:t xml:space="preserve">SE Europe in </w:t>
            </w:r>
            <w:proofErr w:type="spellStart"/>
            <w:r w:rsidRPr="00526DB8">
              <w:rPr>
                <w:rFonts w:ascii="Times New Roman" w:hAnsi="Times New Roman" w:cs="Times New Roman"/>
              </w:rPr>
              <w:t>the</w:t>
            </w:r>
            <w:proofErr w:type="spellEnd"/>
            <w:r w:rsidRPr="00526DB8">
              <w:rPr>
                <w:rFonts w:ascii="Times New Roman" w:hAnsi="Times New Roman" w:cs="Times New Roman"/>
              </w:rPr>
              <w:t xml:space="preserve"> 20th Century: </w:t>
            </w:r>
            <w:proofErr w:type="spellStart"/>
            <w:r w:rsidRPr="00526DB8">
              <w:rPr>
                <w:rFonts w:ascii="Times New Roman" w:hAnsi="Times New Roman" w:cs="Times New Roman"/>
              </w:rPr>
              <w:t>between</w:t>
            </w:r>
            <w:proofErr w:type="spellEnd"/>
            <w:r w:rsidRPr="00526DB8">
              <w:rPr>
                <w:rFonts w:ascii="Times New Roman" w:hAnsi="Times New Roman" w:cs="Times New Roman"/>
              </w:rPr>
              <w:t xml:space="preserve"> </w:t>
            </w:r>
            <w:proofErr w:type="spellStart"/>
            <w:r w:rsidRPr="00526DB8">
              <w:rPr>
                <w:rFonts w:ascii="Times New Roman" w:hAnsi="Times New Roman" w:cs="Times New Roman"/>
              </w:rPr>
              <w:t>conflict</w:t>
            </w:r>
            <w:proofErr w:type="spellEnd"/>
            <w:r w:rsidRPr="00526DB8">
              <w:rPr>
                <w:rFonts w:ascii="Times New Roman" w:hAnsi="Times New Roman" w:cs="Times New Roman"/>
              </w:rPr>
              <w:t xml:space="preserve"> </w:t>
            </w:r>
            <w:proofErr w:type="spellStart"/>
            <w:r w:rsidRPr="00526DB8">
              <w:rPr>
                <w:rFonts w:ascii="Times New Roman" w:hAnsi="Times New Roman" w:cs="Times New Roman"/>
              </w:rPr>
              <w:t>and</w:t>
            </w:r>
            <w:proofErr w:type="spellEnd"/>
            <w:r w:rsidRPr="00526DB8">
              <w:rPr>
                <w:rFonts w:ascii="Times New Roman" w:hAnsi="Times New Roman" w:cs="Times New Roman"/>
              </w:rPr>
              <w:t xml:space="preserve"> </w:t>
            </w:r>
            <w:proofErr w:type="spellStart"/>
            <w:r w:rsidRPr="00526DB8">
              <w:rPr>
                <w:rFonts w:ascii="Times New Roman" w:hAnsi="Times New Roman" w:cs="Times New Roman"/>
              </w:rPr>
              <w:t>cooperation</w:t>
            </w:r>
            <w:proofErr w:type="spellEnd"/>
          </w:p>
        </w:tc>
        <w:tc>
          <w:tcPr>
            <w:tcW w:w="2239" w:type="dxa"/>
          </w:tcPr>
          <w:p w14:paraId="06BCF389" w14:textId="77777777" w:rsidR="00615E6E" w:rsidRPr="0040512C" w:rsidRDefault="00615E6E" w:rsidP="009E203A">
            <w:pPr>
              <w:jc w:val="center"/>
              <w:rPr>
                <w:rFonts w:ascii="Times New Roman" w:hAnsi="Times New Roman" w:cs="Times New Roman"/>
              </w:rPr>
            </w:pPr>
            <w:r>
              <w:rPr>
                <w:rFonts w:ascii="Times New Roman" w:hAnsi="Times New Roman" w:cs="Times New Roman"/>
              </w:rPr>
              <w:t>Tarih</w:t>
            </w:r>
          </w:p>
        </w:tc>
        <w:tc>
          <w:tcPr>
            <w:tcW w:w="1446" w:type="dxa"/>
          </w:tcPr>
          <w:p w14:paraId="19D7773C" w14:textId="2570697D" w:rsidR="00615E6E" w:rsidRPr="0040512C" w:rsidRDefault="00615E6E" w:rsidP="009E203A">
            <w:pPr>
              <w:jc w:val="center"/>
              <w:rPr>
                <w:rFonts w:ascii="Times New Roman" w:hAnsi="Times New Roman" w:cs="Times New Roman"/>
              </w:rPr>
            </w:pPr>
            <w:r>
              <w:rPr>
                <w:rFonts w:ascii="Times New Roman" w:hAnsi="Times New Roman" w:cs="Times New Roman"/>
              </w:rPr>
              <w:t>2</w:t>
            </w:r>
          </w:p>
        </w:tc>
        <w:tc>
          <w:tcPr>
            <w:tcW w:w="3108" w:type="dxa"/>
          </w:tcPr>
          <w:p w14:paraId="7A05EF91" w14:textId="77777777" w:rsidR="00615E6E" w:rsidRPr="00D13147" w:rsidRDefault="00615E6E" w:rsidP="009E203A">
            <w:pPr>
              <w:jc w:val="center"/>
              <w:rPr>
                <w:rFonts w:ascii="Times New Roman" w:hAnsi="Times New Roman" w:cs="Times New Roman"/>
              </w:rPr>
            </w:pPr>
            <w:r w:rsidRPr="00D13147">
              <w:rPr>
                <w:rFonts w:ascii="Times New Roman" w:hAnsi="Times New Roman" w:cs="Times New Roman"/>
              </w:rPr>
              <w:t>13-19 Ekim 2025</w:t>
            </w:r>
          </w:p>
        </w:tc>
      </w:tr>
    </w:tbl>
    <w:p w14:paraId="61C20E25" w14:textId="77777777" w:rsidR="00AC359E" w:rsidRDefault="00AC359E" w:rsidP="00615E6E">
      <w:pPr>
        <w:rPr>
          <w:rFonts w:asciiTheme="majorHAnsi" w:hAnsiTheme="majorHAnsi"/>
          <w:b/>
          <w:sz w:val="20"/>
          <w:szCs w:val="20"/>
        </w:rPr>
      </w:pPr>
    </w:p>
    <w:p w14:paraId="3A31724D" w14:textId="19A5DCB3" w:rsidR="00615E6E" w:rsidRPr="00615E6E" w:rsidRDefault="00615E6E" w:rsidP="00615E6E">
      <w:pPr>
        <w:rPr>
          <w:rFonts w:asciiTheme="majorHAnsi" w:hAnsiTheme="majorHAnsi"/>
          <w:b/>
          <w:sz w:val="20"/>
          <w:szCs w:val="20"/>
        </w:rPr>
      </w:pPr>
      <w:r>
        <w:rPr>
          <w:rFonts w:asciiTheme="majorHAnsi" w:hAnsiTheme="majorHAnsi"/>
          <w:b/>
          <w:sz w:val="20"/>
          <w:szCs w:val="20"/>
        </w:rPr>
        <w:t>Olmak üzere toplam kontenjan sayısı 4’tür.</w:t>
      </w:r>
    </w:p>
    <w:p w14:paraId="6E3426D1" w14:textId="29DDF4B0" w:rsidR="00AC359E" w:rsidRDefault="00AC359E" w:rsidP="00AC359E">
      <w:pPr>
        <w:pStyle w:val="ListeParagraf"/>
        <w:numPr>
          <w:ilvl w:val="0"/>
          <w:numId w:val="8"/>
        </w:numPr>
        <w:jc w:val="both"/>
        <w:rPr>
          <w:rFonts w:asciiTheme="majorHAnsi" w:hAnsiTheme="majorHAnsi"/>
          <w:b/>
          <w:sz w:val="20"/>
          <w:szCs w:val="20"/>
          <w:highlight w:val="cyan"/>
        </w:rPr>
      </w:pPr>
      <w:r w:rsidRPr="00517391">
        <w:rPr>
          <w:rFonts w:asciiTheme="majorHAnsi" w:hAnsiTheme="majorHAnsi"/>
          <w:b/>
          <w:sz w:val="20"/>
          <w:szCs w:val="20"/>
          <w:highlight w:val="yellow"/>
        </w:rPr>
        <w:t xml:space="preserve">Başvuru aşamasında </w:t>
      </w:r>
      <w:r w:rsidR="00615E6E" w:rsidRPr="00615E6E">
        <w:rPr>
          <w:rFonts w:ascii="Times New Roman" w:hAnsi="Times New Roman" w:cs="Times New Roman"/>
          <w:b/>
          <w:bCs/>
          <w:highlight w:val="yellow"/>
        </w:rPr>
        <w:t xml:space="preserve">New </w:t>
      </w:r>
      <w:proofErr w:type="spellStart"/>
      <w:r w:rsidR="00615E6E" w:rsidRPr="00615E6E">
        <w:rPr>
          <w:rFonts w:ascii="Times New Roman" w:hAnsi="Times New Roman" w:cs="Times New Roman"/>
          <w:b/>
          <w:bCs/>
          <w:highlight w:val="yellow"/>
        </w:rPr>
        <w:t>University</w:t>
      </w:r>
      <w:proofErr w:type="spellEnd"/>
      <w:r w:rsidR="00615E6E" w:rsidRPr="00615E6E">
        <w:rPr>
          <w:rFonts w:ascii="Times New Roman" w:hAnsi="Times New Roman" w:cs="Times New Roman"/>
          <w:b/>
          <w:bCs/>
          <w:highlight w:val="yellow"/>
        </w:rPr>
        <w:t xml:space="preserve"> in Ljubljana, Slovenya tarafından 15-19 Eylül 2025</w:t>
      </w:r>
      <w:r w:rsidR="00615E6E" w:rsidRPr="00615E6E">
        <w:rPr>
          <w:rFonts w:ascii="Times New Roman" w:hAnsi="Times New Roman" w:cs="Times New Roman"/>
          <w:highlight w:val="yellow"/>
        </w:rPr>
        <w:t xml:space="preserve"> </w:t>
      </w:r>
      <w:r w:rsidR="00615E6E" w:rsidRPr="00D57B07">
        <w:rPr>
          <w:rFonts w:ascii="Times New Roman" w:hAnsi="Times New Roman" w:cs="Times New Roman"/>
          <w:b/>
          <w:bCs/>
          <w:highlight w:val="yellow"/>
        </w:rPr>
        <w:t>ve</w:t>
      </w:r>
      <w:r w:rsidR="00D57B07" w:rsidRPr="00D57B07">
        <w:rPr>
          <w:rFonts w:ascii="Times New Roman" w:hAnsi="Times New Roman" w:cs="Times New Roman"/>
          <w:b/>
          <w:bCs/>
          <w:highlight w:val="yellow"/>
        </w:rPr>
        <w:t>/veya</w:t>
      </w:r>
      <w:r w:rsidR="00615E6E">
        <w:rPr>
          <w:rFonts w:ascii="Times New Roman" w:hAnsi="Times New Roman" w:cs="Times New Roman"/>
        </w:rPr>
        <w:t xml:space="preserve"> </w:t>
      </w:r>
      <w:proofErr w:type="spellStart"/>
      <w:r w:rsidRPr="00517391">
        <w:rPr>
          <w:rFonts w:asciiTheme="majorHAnsi" w:eastAsia="Times New Roman" w:hAnsiTheme="majorHAnsi" w:cs="Times New Roman"/>
          <w:b/>
          <w:bCs/>
          <w:sz w:val="20"/>
          <w:szCs w:val="20"/>
          <w:highlight w:val="yellow"/>
          <w:lang w:eastAsia="tr-TR"/>
        </w:rPr>
        <w:t>Al.</w:t>
      </w:r>
      <w:proofErr w:type="gramStart"/>
      <w:r w:rsidRPr="00517391">
        <w:rPr>
          <w:rFonts w:asciiTheme="majorHAnsi" w:eastAsia="Times New Roman" w:hAnsiTheme="majorHAnsi" w:cs="Times New Roman"/>
          <w:b/>
          <w:bCs/>
          <w:sz w:val="20"/>
          <w:szCs w:val="20"/>
          <w:highlight w:val="yellow"/>
          <w:lang w:eastAsia="tr-TR"/>
        </w:rPr>
        <w:t>I.Cuza</w:t>
      </w:r>
      <w:proofErr w:type="spellEnd"/>
      <w:proofErr w:type="gramEnd"/>
      <w:r w:rsidRPr="00517391">
        <w:rPr>
          <w:rFonts w:asciiTheme="majorHAnsi" w:eastAsia="Times New Roman" w:hAnsiTheme="majorHAnsi" w:cs="Times New Roman"/>
          <w:b/>
          <w:bCs/>
          <w:sz w:val="20"/>
          <w:szCs w:val="20"/>
          <w:highlight w:val="yellow"/>
          <w:lang w:eastAsia="tr-TR"/>
        </w:rPr>
        <w:t xml:space="preserve"> </w:t>
      </w:r>
      <w:proofErr w:type="spellStart"/>
      <w:r w:rsidRPr="00517391">
        <w:rPr>
          <w:rFonts w:asciiTheme="majorHAnsi" w:eastAsia="Times New Roman" w:hAnsiTheme="majorHAnsi" w:cs="Times New Roman"/>
          <w:b/>
          <w:bCs/>
          <w:sz w:val="20"/>
          <w:szCs w:val="20"/>
          <w:highlight w:val="yellow"/>
          <w:lang w:eastAsia="tr-TR"/>
        </w:rPr>
        <w:t>University</w:t>
      </w:r>
      <w:proofErr w:type="spellEnd"/>
      <w:r w:rsidRPr="00517391">
        <w:rPr>
          <w:rFonts w:asciiTheme="majorHAnsi" w:eastAsia="Times New Roman" w:hAnsiTheme="majorHAnsi" w:cs="Times New Roman"/>
          <w:b/>
          <w:bCs/>
          <w:sz w:val="20"/>
          <w:szCs w:val="20"/>
          <w:highlight w:val="yellow"/>
          <w:lang w:eastAsia="tr-TR"/>
        </w:rPr>
        <w:t xml:space="preserve"> of </w:t>
      </w:r>
      <w:proofErr w:type="spellStart"/>
      <w:r w:rsidRPr="00517391">
        <w:rPr>
          <w:rFonts w:asciiTheme="majorHAnsi" w:eastAsia="Times New Roman" w:hAnsiTheme="majorHAnsi" w:cs="Times New Roman"/>
          <w:b/>
          <w:bCs/>
          <w:sz w:val="20"/>
          <w:szCs w:val="20"/>
          <w:highlight w:val="yellow"/>
          <w:lang w:eastAsia="tr-TR"/>
        </w:rPr>
        <w:t>Iasi</w:t>
      </w:r>
      <w:proofErr w:type="spellEnd"/>
      <w:r w:rsidRPr="00517391">
        <w:rPr>
          <w:rFonts w:asciiTheme="majorHAnsi" w:eastAsia="Times New Roman" w:hAnsiTheme="majorHAnsi" w:cs="Times New Roman"/>
          <w:b/>
          <w:bCs/>
          <w:sz w:val="20"/>
          <w:szCs w:val="20"/>
          <w:highlight w:val="yellow"/>
          <w:lang w:eastAsia="tr-TR"/>
        </w:rPr>
        <w:t>- Romanya tarafından 1</w:t>
      </w:r>
      <w:r w:rsidR="00615E6E">
        <w:rPr>
          <w:rFonts w:asciiTheme="majorHAnsi" w:eastAsia="Times New Roman" w:hAnsiTheme="majorHAnsi" w:cs="Times New Roman"/>
          <w:b/>
          <w:bCs/>
          <w:sz w:val="20"/>
          <w:szCs w:val="20"/>
          <w:highlight w:val="yellow"/>
          <w:lang w:eastAsia="tr-TR"/>
        </w:rPr>
        <w:t>3</w:t>
      </w:r>
      <w:r w:rsidRPr="00517391">
        <w:rPr>
          <w:rFonts w:asciiTheme="majorHAnsi" w:eastAsia="Times New Roman" w:hAnsiTheme="majorHAnsi" w:cs="Times New Roman"/>
          <w:b/>
          <w:bCs/>
          <w:sz w:val="20"/>
          <w:szCs w:val="20"/>
          <w:highlight w:val="yellow"/>
          <w:lang w:eastAsia="tr-TR"/>
        </w:rPr>
        <w:t>-</w:t>
      </w:r>
      <w:r w:rsidR="00615E6E">
        <w:rPr>
          <w:rFonts w:asciiTheme="majorHAnsi" w:eastAsia="Times New Roman" w:hAnsiTheme="majorHAnsi" w:cs="Times New Roman"/>
          <w:b/>
          <w:bCs/>
          <w:sz w:val="20"/>
          <w:szCs w:val="20"/>
          <w:highlight w:val="yellow"/>
          <w:lang w:eastAsia="tr-TR"/>
        </w:rPr>
        <w:t>19 Ekim</w:t>
      </w:r>
      <w:r w:rsidRPr="00517391">
        <w:rPr>
          <w:rFonts w:asciiTheme="majorHAnsi" w:eastAsia="Times New Roman" w:hAnsiTheme="majorHAnsi" w:cs="Times New Roman"/>
          <w:b/>
          <w:bCs/>
          <w:sz w:val="20"/>
          <w:szCs w:val="20"/>
          <w:highlight w:val="yellow"/>
          <w:lang w:eastAsia="tr-TR"/>
        </w:rPr>
        <w:t xml:space="preserve"> 2025 tarihleri arasında gerçekleştirilecek olan </w:t>
      </w:r>
      <w:r w:rsidRPr="00517391">
        <w:rPr>
          <w:rFonts w:asciiTheme="majorHAnsi" w:hAnsiTheme="majorHAnsi"/>
          <w:b/>
          <w:bCs/>
          <w:sz w:val="20"/>
          <w:szCs w:val="20"/>
          <w:highlight w:val="yellow"/>
        </w:rPr>
        <w:t xml:space="preserve">Erasmus+ Programı Kısa Dönem Öğrenim Hareketliliği Karma Yoğun Programı </w:t>
      </w:r>
      <w:r w:rsidRPr="00517391">
        <w:rPr>
          <w:rFonts w:asciiTheme="majorHAnsi" w:hAnsiTheme="majorHAnsi"/>
          <w:b/>
          <w:bCs/>
          <w:sz w:val="20"/>
          <w:szCs w:val="20"/>
          <w:highlight w:val="yellow"/>
        </w:rPr>
        <w:lastRenderedPageBreak/>
        <w:t>kapsamında yer alacak öğrencilere bulundukları süre boyunca danışmanlık yapacağı</w:t>
      </w:r>
      <w:r w:rsidR="007673A6">
        <w:rPr>
          <w:rFonts w:asciiTheme="majorHAnsi" w:hAnsiTheme="majorHAnsi"/>
          <w:b/>
          <w:bCs/>
          <w:sz w:val="20"/>
          <w:szCs w:val="20"/>
          <w:highlight w:val="yellow"/>
        </w:rPr>
        <w:t>nı ve karşı kurumda ders vereceği</w:t>
      </w:r>
      <w:r w:rsidRPr="00517391">
        <w:rPr>
          <w:rFonts w:asciiTheme="majorHAnsi" w:hAnsiTheme="majorHAnsi"/>
          <w:b/>
          <w:bCs/>
          <w:sz w:val="20"/>
          <w:szCs w:val="20"/>
          <w:highlight w:val="yellow"/>
        </w:rPr>
        <w:t xml:space="preserve"> </w:t>
      </w:r>
      <w:r w:rsidRPr="00517391">
        <w:rPr>
          <w:rFonts w:asciiTheme="majorHAnsi" w:hAnsiTheme="majorHAnsi"/>
          <w:b/>
          <w:sz w:val="20"/>
          <w:szCs w:val="20"/>
          <w:highlight w:val="yellow"/>
        </w:rPr>
        <w:t>beyanında bulunan personelin başvuruları dikkate alınacaktır.</w:t>
      </w:r>
      <w:r w:rsidRPr="00517391">
        <w:rPr>
          <w:rFonts w:asciiTheme="majorHAnsi" w:hAnsiTheme="majorHAnsi"/>
          <w:b/>
          <w:sz w:val="20"/>
          <w:szCs w:val="20"/>
        </w:rPr>
        <w:t xml:space="preserve"> </w:t>
      </w:r>
      <w:r w:rsidRPr="00517391">
        <w:rPr>
          <w:rFonts w:asciiTheme="majorHAnsi" w:hAnsiTheme="majorHAnsi"/>
          <w:b/>
          <w:sz w:val="20"/>
          <w:szCs w:val="20"/>
          <w:highlight w:val="cyan"/>
        </w:rPr>
        <w:t xml:space="preserve">Personel, başvuru aşamasında </w:t>
      </w:r>
      <w:r w:rsidR="00615E6E">
        <w:rPr>
          <w:rFonts w:asciiTheme="majorHAnsi" w:hAnsiTheme="majorHAnsi"/>
          <w:b/>
          <w:sz w:val="20"/>
          <w:szCs w:val="20"/>
          <w:highlight w:val="cyan"/>
        </w:rPr>
        <w:t>bu süreci</w:t>
      </w:r>
      <w:r w:rsidRPr="00517391">
        <w:rPr>
          <w:rFonts w:asciiTheme="majorHAnsi" w:hAnsiTheme="majorHAnsi"/>
          <w:b/>
          <w:sz w:val="20"/>
          <w:szCs w:val="20"/>
          <w:highlight w:val="cyan"/>
        </w:rPr>
        <w:t xml:space="preserve"> kabul ettiğini belirten </w:t>
      </w:r>
      <w:r w:rsidR="00394E02">
        <w:rPr>
          <w:rFonts w:asciiTheme="majorHAnsi" w:hAnsiTheme="majorHAnsi"/>
          <w:b/>
          <w:sz w:val="20"/>
          <w:szCs w:val="20"/>
          <w:highlight w:val="cyan"/>
        </w:rPr>
        <w:t xml:space="preserve">İMZALI BEYANINI </w:t>
      </w:r>
      <w:r w:rsidRPr="00517391">
        <w:rPr>
          <w:rFonts w:asciiTheme="majorHAnsi" w:hAnsiTheme="majorHAnsi"/>
          <w:b/>
          <w:sz w:val="20"/>
          <w:szCs w:val="20"/>
          <w:highlight w:val="cyan"/>
        </w:rPr>
        <w:t>sisteme yüklemelidir.</w:t>
      </w:r>
    </w:p>
    <w:p w14:paraId="0D510F0E" w14:textId="77777777" w:rsidR="00517391" w:rsidRPr="00517391" w:rsidRDefault="00517391" w:rsidP="00517391">
      <w:pPr>
        <w:pStyle w:val="ListeParagraf"/>
        <w:rPr>
          <w:rFonts w:asciiTheme="majorHAnsi" w:hAnsiTheme="majorHAnsi"/>
          <w:b/>
          <w:sz w:val="20"/>
          <w:szCs w:val="20"/>
          <w:highlight w:val="cyan"/>
        </w:rPr>
      </w:pPr>
    </w:p>
    <w:p w14:paraId="554D30AC" w14:textId="2F826064" w:rsidR="00517391" w:rsidRPr="00517391" w:rsidRDefault="00517391" w:rsidP="00AC359E">
      <w:pPr>
        <w:pStyle w:val="ListeParagraf"/>
        <w:numPr>
          <w:ilvl w:val="0"/>
          <w:numId w:val="8"/>
        </w:numPr>
        <w:jc w:val="both"/>
        <w:rPr>
          <w:rFonts w:asciiTheme="majorHAnsi" w:hAnsiTheme="majorHAnsi"/>
          <w:b/>
          <w:sz w:val="20"/>
          <w:szCs w:val="20"/>
          <w:highlight w:val="cyan"/>
        </w:rPr>
      </w:pPr>
      <w:r>
        <w:rPr>
          <w:rFonts w:asciiTheme="majorHAnsi" w:hAnsiTheme="majorHAnsi"/>
          <w:b/>
          <w:sz w:val="20"/>
          <w:szCs w:val="20"/>
          <w:highlight w:val="cyan"/>
        </w:rPr>
        <w:t>Hareketliliklerin tamamı öğrencilerle birlikte gerçekleştirilecektir. Öğrencilerden ayrı hareketlilik gerçekleştirmek mümkün değildir.</w:t>
      </w:r>
    </w:p>
    <w:p w14:paraId="019F927B" w14:textId="77777777" w:rsidR="00C473B1" w:rsidRPr="00517391" w:rsidRDefault="00C473B1" w:rsidP="00C473B1">
      <w:pPr>
        <w:pStyle w:val="ListeParagraf"/>
        <w:rPr>
          <w:rFonts w:asciiTheme="majorHAnsi" w:hAnsiTheme="majorHAnsi"/>
          <w:b/>
          <w:sz w:val="20"/>
          <w:szCs w:val="20"/>
          <w:highlight w:val="cyan"/>
        </w:rPr>
      </w:pPr>
    </w:p>
    <w:p w14:paraId="1C90FF51" w14:textId="4FF1B3F3" w:rsidR="00C473B1" w:rsidRPr="00615E6E" w:rsidRDefault="00C473B1" w:rsidP="00AC359E">
      <w:pPr>
        <w:pStyle w:val="ListeParagraf"/>
        <w:numPr>
          <w:ilvl w:val="0"/>
          <w:numId w:val="8"/>
        </w:numPr>
        <w:jc w:val="both"/>
        <w:rPr>
          <w:rFonts w:asciiTheme="majorHAnsi" w:hAnsiTheme="majorHAnsi"/>
          <w:b/>
          <w:sz w:val="20"/>
          <w:szCs w:val="20"/>
          <w:highlight w:val="cyan"/>
        </w:rPr>
      </w:pPr>
      <w:r w:rsidRPr="00615E6E">
        <w:rPr>
          <w:rFonts w:asciiTheme="majorHAnsi" w:hAnsiTheme="majorHAnsi"/>
          <w:b/>
          <w:sz w:val="20"/>
          <w:szCs w:val="20"/>
          <w:highlight w:val="cyan"/>
        </w:rPr>
        <w:t xml:space="preserve">Hareketliliklerin </w:t>
      </w:r>
      <w:r w:rsidR="00615E6E" w:rsidRPr="00615E6E">
        <w:rPr>
          <w:rFonts w:ascii="Times New Roman" w:hAnsi="Times New Roman" w:cs="Times New Roman"/>
          <w:b/>
          <w:highlight w:val="cyan"/>
        </w:rPr>
        <w:t xml:space="preserve">New </w:t>
      </w:r>
      <w:proofErr w:type="spellStart"/>
      <w:r w:rsidR="00615E6E" w:rsidRPr="00615E6E">
        <w:rPr>
          <w:rFonts w:ascii="Times New Roman" w:hAnsi="Times New Roman" w:cs="Times New Roman"/>
          <w:b/>
          <w:highlight w:val="cyan"/>
        </w:rPr>
        <w:t>University</w:t>
      </w:r>
      <w:proofErr w:type="spellEnd"/>
      <w:r w:rsidR="00615E6E" w:rsidRPr="00615E6E">
        <w:rPr>
          <w:rFonts w:ascii="Times New Roman" w:hAnsi="Times New Roman" w:cs="Times New Roman"/>
          <w:b/>
          <w:highlight w:val="cyan"/>
        </w:rPr>
        <w:t xml:space="preserve"> in Ljubljana, Slovenya tarafından 15-19 Eylül 2025 tarihleri ve </w:t>
      </w:r>
      <w:proofErr w:type="spellStart"/>
      <w:r w:rsidR="00615E6E" w:rsidRPr="00615E6E">
        <w:rPr>
          <w:rFonts w:asciiTheme="majorHAnsi" w:eastAsia="Times New Roman" w:hAnsiTheme="majorHAnsi" w:cs="Times New Roman"/>
          <w:b/>
          <w:sz w:val="20"/>
          <w:szCs w:val="20"/>
          <w:highlight w:val="cyan"/>
          <w:lang w:eastAsia="tr-TR"/>
        </w:rPr>
        <w:t>Al.</w:t>
      </w:r>
      <w:proofErr w:type="gramStart"/>
      <w:r w:rsidR="00615E6E" w:rsidRPr="00615E6E">
        <w:rPr>
          <w:rFonts w:asciiTheme="majorHAnsi" w:eastAsia="Times New Roman" w:hAnsiTheme="majorHAnsi" w:cs="Times New Roman"/>
          <w:b/>
          <w:sz w:val="20"/>
          <w:szCs w:val="20"/>
          <w:highlight w:val="cyan"/>
          <w:lang w:eastAsia="tr-TR"/>
        </w:rPr>
        <w:t>I.Cuza</w:t>
      </w:r>
      <w:proofErr w:type="spellEnd"/>
      <w:proofErr w:type="gramEnd"/>
      <w:r w:rsidR="00615E6E" w:rsidRPr="00615E6E">
        <w:rPr>
          <w:rFonts w:asciiTheme="majorHAnsi" w:eastAsia="Times New Roman" w:hAnsiTheme="majorHAnsi" w:cs="Times New Roman"/>
          <w:b/>
          <w:sz w:val="20"/>
          <w:szCs w:val="20"/>
          <w:highlight w:val="cyan"/>
          <w:lang w:eastAsia="tr-TR"/>
        </w:rPr>
        <w:t xml:space="preserve"> </w:t>
      </w:r>
      <w:proofErr w:type="spellStart"/>
      <w:r w:rsidR="00615E6E" w:rsidRPr="00615E6E">
        <w:rPr>
          <w:rFonts w:asciiTheme="majorHAnsi" w:eastAsia="Times New Roman" w:hAnsiTheme="majorHAnsi" w:cs="Times New Roman"/>
          <w:b/>
          <w:sz w:val="20"/>
          <w:szCs w:val="20"/>
          <w:highlight w:val="cyan"/>
          <w:lang w:eastAsia="tr-TR"/>
        </w:rPr>
        <w:t>University</w:t>
      </w:r>
      <w:proofErr w:type="spellEnd"/>
      <w:r w:rsidR="00615E6E" w:rsidRPr="00615E6E">
        <w:rPr>
          <w:rFonts w:asciiTheme="majorHAnsi" w:eastAsia="Times New Roman" w:hAnsiTheme="majorHAnsi" w:cs="Times New Roman"/>
          <w:b/>
          <w:sz w:val="20"/>
          <w:szCs w:val="20"/>
          <w:highlight w:val="cyan"/>
          <w:lang w:eastAsia="tr-TR"/>
        </w:rPr>
        <w:t xml:space="preserve"> of </w:t>
      </w:r>
      <w:proofErr w:type="spellStart"/>
      <w:r w:rsidR="00615E6E" w:rsidRPr="00615E6E">
        <w:rPr>
          <w:rFonts w:asciiTheme="majorHAnsi" w:eastAsia="Times New Roman" w:hAnsiTheme="majorHAnsi" w:cs="Times New Roman"/>
          <w:b/>
          <w:sz w:val="20"/>
          <w:szCs w:val="20"/>
          <w:highlight w:val="cyan"/>
          <w:lang w:eastAsia="tr-TR"/>
        </w:rPr>
        <w:t>Iasi</w:t>
      </w:r>
      <w:proofErr w:type="spellEnd"/>
      <w:r w:rsidR="00615E6E" w:rsidRPr="00615E6E">
        <w:rPr>
          <w:rFonts w:asciiTheme="majorHAnsi" w:eastAsia="Times New Roman" w:hAnsiTheme="majorHAnsi" w:cs="Times New Roman"/>
          <w:b/>
          <w:sz w:val="20"/>
          <w:szCs w:val="20"/>
          <w:highlight w:val="cyan"/>
          <w:lang w:eastAsia="tr-TR"/>
        </w:rPr>
        <w:t>- Romanya tarafından 13-19 Ekim 2025 tarihleri arasında gerçekleştirilmesi planlanmaktadır</w:t>
      </w:r>
      <w:r w:rsidR="00BF634F" w:rsidRPr="00615E6E">
        <w:rPr>
          <w:rFonts w:asciiTheme="majorHAnsi" w:hAnsiTheme="majorHAnsi"/>
          <w:b/>
          <w:sz w:val="20"/>
          <w:szCs w:val="20"/>
          <w:highlight w:val="cyan"/>
        </w:rPr>
        <w:t xml:space="preserve">. </w:t>
      </w:r>
      <w:r w:rsidRPr="00615E6E">
        <w:rPr>
          <w:rFonts w:asciiTheme="majorHAnsi" w:hAnsiTheme="majorHAnsi"/>
          <w:b/>
          <w:sz w:val="20"/>
          <w:szCs w:val="20"/>
          <w:highlight w:val="cyan"/>
        </w:rPr>
        <w:t>Karşı kurum</w:t>
      </w:r>
      <w:r w:rsidR="00615E6E" w:rsidRPr="00615E6E">
        <w:rPr>
          <w:rFonts w:asciiTheme="majorHAnsi" w:hAnsiTheme="majorHAnsi"/>
          <w:b/>
          <w:sz w:val="20"/>
          <w:szCs w:val="20"/>
          <w:highlight w:val="cyan"/>
        </w:rPr>
        <w:t>lar</w:t>
      </w:r>
      <w:r w:rsidRPr="00615E6E">
        <w:rPr>
          <w:rFonts w:asciiTheme="majorHAnsi" w:hAnsiTheme="majorHAnsi"/>
          <w:b/>
          <w:sz w:val="20"/>
          <w:szCs w:val="20"/>
          <w:highlight w:val="cyan"/>
        </w:rPr>
        <w:t xml:space="preserve"> tarafından tarih değişikliği durumunda yeniden planlama yapılacaktır. </w:t>
      </w:r>
    </w:p>
    <w:p w14:paraId="207A94A6" w14:textId="77777777" w:rsidR="00AC359E" w:rsidRPr="00615E6E" w:rsidRDefault="00AC359E" w:rsidP="00AC359E">
      <w:pPr>
        <w:pStyle w:val="ListeParagraf"/>
        <w:rPr>
          <w:rFonts w:asciiTheme="majorHAnsi" w:hAnsiTheme="majorHAnsi"/>
          <w:b/>
          <w:sz w:val="20"/>
          <w:szCs w:val="20"/>
          <w:highlight w:val="yellow"/>
        </w:rPr>
      </w:pPr>
    </w:p>
    <w:p w14:paraId="36B031FD" w14:textId="64CAB52A" w:rsidR="00AC359E" w:rsidRPr="00517391" w:rsidRDefault="00AC359E" w:rsidP="00AC359E">
      <w:pPr>
        <w:jc w:val="both"/>
        <w:rPr>
          <w:rFonts w:asciiTheme="majorHAnsi" w:hAnsiTheme="majorHAnsi"/>
          <w:b/>
          <w:sz w:val="20"/>
          <w:szCs w:val="20"/>
        </w:rPr>
      </w:pPr>
      <w:r w:rsidRPr="00517391">
        <w:rPr>
          <w:rFonts w:asciiTheme="majorHAnsi" w:hAnsiTheme="majorHAnsi"/>
          <w:b/>
          <w:sz w:val="20"/>
          <w:szCs w:val="20"/>
        </w:rPr>
        <w:t xml:space="preserve">NOT: İlanda belirtilen konu başlıkları hakkında detaylı bilgiye </w:t>
      </w:r>
      <w:hyperlink r:id="rId9" w:history="1">
        <w:r w:rsidRPr="00517391">
          <w:rPr>
            <w:rStyle w:val="Kpr"/>
            <w:rFonts w:asciiTheme="majorHAnsi" w:hAnsiTheme="majorHAnsi"/>
            <w:b/>
            <w:sz w:val="20"/>
            <w:szCs w:val="20"/>
          </w:rPr>
          <w:t>erasmus@karatekin.edu.tr</w:t>
        </w:r>
      </w:hyperlink>
      <w:r w:rsidRPr="00517391">
        <w:rPr>
          <w:rFonts w:asciiTheme="majorHAnsi" w:hAnsiTheme="majorHAnsi"/>
          <w:b/>
          <w:sz w:val="20"/>
          <w:szCs w:val="20"/>
        </w:rPr>
        <w:t xml:space="preserve"> adresine </w:t>
      </w:r>
      <w:proofErr w:type="gramStart"/>
      <w:r w:rsidRPr="00517391">
        <w:rPr>
          <w:rFonts w:asciiTheme="majorHAnsi" w:hAnsiTheme="majorHAnsi"/>
          <w:b/>
          <w:sz w:val="20"/>
          <w:szCs w:val="20"/>
        </w:rPr>
        <w:t>mail</w:t>
      </w:r>
      <w:proofErr w:type="gramEnd"/>
      <w:r w:rsidRPr="00517391">
        <w:rPr>
          <w:rFonts w:asciiTheme="majorHAnsi" w:hAnsiTheme="majorHAnsi"/>
          <w:b/>
          <w:sz w:val="20"/>
          <w:szCs w:val="20"/>
        </w:rPr>
        <w:t xml:space="preserve"> atarak veya Dr. Öğr. Üyesi Mehmet Ali </w:t>
      </w:r>
      <w:proofErr w:type="spellStart"/>
      <w:r w:rsidRPr="00517391">
        <w:rPr>
          <w:rFonts w:asciiTheme="majorHAnsi" w:hAnsiTheme="majorHAnsi"/>
          <w:b/>
          <w:sz w:val="20"/>
          <w:szCs w:val="20"/>
        </w:rPr>
        <w:t>DEMİR’i</w:t>
      </w:r>
      <w:proofErr w:type="spellEnd"/>
      <w:r w:rsidRPr="00517391">
        <w:rPr>
          <w:rFonts w:asciiTheme="majorHAnsi" w:hAnsiTheme="majorHAnsi"/>
          <w:b/>
          <w:sz w:val="20"/>
          <w:szCs w:val="20"/>
        </w:rPr>
        <w:t xml:space="preserve"> (Dahili: 7652-6355) arayarak</w:t>
      </w:r>
      <w:r w:rsidR="00C473B1" w:rsidRPr="00517391">
        <w:rPr>
          <w:rFonts w:asciiTheme="majorHAnsi" w:hAnsiTheme="majorHAnsi"/>
          <w:b/>
          <w:sz w:val="20"/>
          <w:szCs w:val="20"/>
        </w:rPr>
        <w:t xml:space="preserve"> ulaşabilirsiniz. </w:t>
      </w:r>
      <w:r w:rsidRPr="00517391">
        <w:rPr>
          <w:rFonts w:asciiTheme="majorHAnsi" w:hAnsiTheme="majorHAnsi"/>
          <w:b/>
          <w:sz w:val="20"/>
          <w:szCs w:val="20"/>
        </w:rPr>
        <w:t xml:space="preserve"> </w:t>
      </w:r>
      <w:r w:rsidR="007673A6">
        <w:rPr>
          <w:rFonts w:asciiTheme="majorHAnsi" w:hAnsiTheme="majorHAnsi"/>
          <w:b/>
          <w:sz w:val="20"/>
          <w:szCs w:val="20"/>
        </w:rPr>
        <w:t>Şu an</w:t>
      </w:r>
      <w:r w:rsidR="00615E6E">
        <w:rPr>
          <w:rFonts w:asciiTheme="majorHAnsi" w:hAnsiTheme="majorHAnsi"/>
          <w:b/>
          <w:sz w:val="20"/>
          <w:szCs w:val="20"/>
        </w:rPr>
        <w:t xml:space="preserve"> için sadece </w:t>
      </w:r>
      <w:r w:rsidR="00615E6E" w:rsidRPr="00615E6E">
        <w:rPr>
          <w:rFonts w:ascii="Times New Roman" w:hAnsi="Times New Roman" w:cs="Times New Roman"/>
          <w:b/>
          <w:highlight w:val="cyan"/>
        </w:rPr>
        <w:t xml:space="preserve">New </w:t>
      </w:r>
      <w:proofErr w:type="spellStart"/>
      <w:r w:rsidR="00615E6E" w:rsidRPr="00615E6E">
        <w:rPr>
          <w:rFonts w:ascii="Times New Roman" w:hAnsi="Times New Roman" w:cs="Times New Roman"/>
          <w:b/>
          <w:highlight w:val="cyan"/>
        </w:rPr>
        <w:t>University</w:t>
      </w:r>
      <w:proofErr w:type="spellEnd"/>
      <w:r w:rsidR="00615E6E" w:rsidRPr="00615E6E">
        <w:rPr>
          <w:rFonts w:ascii="Times New Roman" w:hAnsi="Times New Roman" w:cs="Times New Roman"/>
          <w:b/>
          <w:highlight w:val="cyan"/>
        </w:rPr>
        <w:t xml:space="preserve"> in Ljubljana, Slovenya</w:t>
      </w:r>
      <w:r w:rsidR="00615E6E">
        <w:rPr>
          <w:rFonts w:ascii="Times New Roman" w:hAnsi="Times New Roman" w:cs="Times New Roman"/>
          <w:b/>
        </w:rPr>
        <w:t xml:space="preserve"> tarafından gönderilen </w:t>
      </w:r>
      <w:proofErr w:type="gramStart"/>
      <w:r w:rsidR="00615E6E">
        <w:rPr>
          <w:rFonts w:ascii="Times New Roman" w:hAnsi="Times New Roman" w:cs="Times New Roman"/>
          <w:b/>
        </w:rPr>
        <w:t>doküman</w:t>
      </w:r>
      <w:proofErr w:type="gramEnd"/>
      <w:r w:rsidR="00615E6E">
        <w:rPr>
          <w:rFonts w:ascii="Times New Roman" w:hAnsi="Times New Roman" w:cs="Times New Roman"/>
          <w:b/>
        </w:rPr>
        <w:t xml:space="preserve"> mevcuttur.</w:t>
      </w:r>
    </w:p>
    <w:p w14:paraId="4C792950" w14:textId="77777777" w:rsidR="00AC359E" w:rsidRPr="00517391" w:rsidRDefault="00AC359E" w:rsidP="00C473B1">
      <w:pPr>
        <w:jc w:val="both"/>
        <w:rPr>
          <w:rFonts w:asciiTheme="majorHAnsi" w:hAnsiTheme="majorHAnsi"/>
          <w:bCs/>
          <w:sz w:val="20"/>
          <w:szCs w:val="20"/>
          <w:lang w:val="en-US"/>
        </w:rPr>
      </w:pPr>
    </w:p>
    <w:p w14:paraId="341A69D1" w14:textId="77777777" w:rsidR="00AC359E" w:rsidRPr="00517391" w:rsidRDefault="00AC359E" w:rsidP="00AC359E">
      <w:pPr>
        <w:spacing w:after="0" w:line="360" w:lineRule="auto"/>
        <w:jc w:val="center"/>
        <w:rPr>
          <w:rFonts w:asciiTheme="majorHAnsi" w:eastAsia="Times New Roman" w:hAnsiTheme="majorHAnsi" w:cs="Times New Roman"/>
          <w:b/>
          <w:sz w:val="20"/>
          <w:szCs w:val="20"/>
          <w:lang w:eastAsia="tr-TR"/>
        </w:rPr>
      </w:pPr>
      <w:r w:rsidRPr="00517391">
        <w:rPr>
          <w:rFonts w:asciiTheme="majorHAnsi" w:eastAsia="Times New Roman" w:hAnsiTheme="majorHAnsi" w:cs="Times New Roman"/>
          <w:b/>
          <w:sz w:val="20"/>
          <w:szCs w:val="20"/>
          <w:lang w:eastAsia="tr-TR"/>
        </w:rPr>
        <w:t>BAŞVURU ŞARTLARI</w:t>
      </w:r>
    </w:p>
    <w:p w14:paraId="745A3D48" w14:textId="77777777" w:rsidR="00AC359E" w:rsidRPr="00517391" w:rsidRDefault="00AC359E" w:rsidP="00AC359E">
      <w:pPr>
        <w:pStyle w:val="ListeParagraf"/>
        <w:numPr>
          <w:ilvl w:val="0"/>
          <w:numId w:val="4"/>
        </w:numPr>
        <w:spacing w:after="0" w:line="360" w:lineRule="auto"/>
        <w:jc w:val="both"/>
        <w:rPr>
          <w:rFonts w:asciiTheme="majorHAnsi" w:eastAsia="Times New Roman" w:hAnsiTheme="majorHAnsi" w:cs="Times New Roman"/>
          <w:sz w:val="20"/>
          <w:szCs w:val="20"/>
          <w:lang w:eastAsia="tr-TR"/>
        </w:rPr>
      </w:pPr>
      <w:r w:rsidRPr="00517391">
        <w:rPr>
          <w:rFonts w:asciiTheme="majorHAnsi" w:eastAsia="Times New Roman" w:hAnsiTheme="majorHAnsi" w:cs="Times New Roman"/>
          <w:sz w:val="20"/>
          <w:szCs w:val="20"/>
          <w:lang w:eastAsia="tr-TR"/>
        </w:rPr>
        <w:t xml:space="preserve">Çankırı Karatekin Üniversitesi personeli </w:t>
      </w:r>
      <w:r w:rsidRPr="00517391">
        <w:rPr>
          <w:rFonts w:asciiTheme="majorHAnsi" w:eastAsia="Times New Roman" w:hAnsiTheme="majorHAnsi" w:cs="Times New Roman"/>
          <w:b/>
          <w:bCs/>
          <w:sz w:val="20"/>
          <w:szCs w:val="20"/>
          <w:lang w:eastAsia="tr-TR"/>
        </w:rPr>
        <w:t>(akademik)</w:t>
      </w:r>
      <w:r w:rsidRPr="00517391">
        <w:rPr>
          <w:rFonts w:asciiTheme="majorHAnsi" w:eastAsia="Times New Roman" w:hAnsiTheme="majorHAnsi" w:cs="Times New Roman"/>
          <w:sz w:val="20"/>
          <w:szCs w:val="20"/>
          <w:lang w:eastAsia="tr-TR"/>
        </w:rPr>
        <w:t xml:space="preserve"> olmak,</w:t>
      </w:r>
    </w:p>
    <w:p w14:paraId="44EDE280" w14:textId="77777777" w:rsidR="00AC359E" w:rsidRPr="00517391" w:rsidRDefault="00AC359E" w:rsidP="00AC359E">
      <w:pPr>
        <w:pStyle w:val="ListeParagraf"/>
        <w:numPr>
          <w:ilvl w:val="0"/>
          <w:numId w:val="4"/>
        </w:numPr>
        <w:spacing w:after="0" w:line="360" w:lineRule="auto"/>
        <w:jc w:val="both"/>
        <w:rPr>
          <w:rFonts w:asciiTheme="majorHAnsi" w:eastAsia="Times New Roman" w:hAnsiTheme="majorHAnsi" w:cs="Times New Roman"/>
          <w:sz w:val="20"/>
          <w:szCs w:val="20"/>
          <w:lang w:eastAsia="tr-TR"/>
        </w:rPr>
      </w:pPr>
      <w:r w:rsidRPr="00517391">
        <w:rPr>
          <w:rFonts w:asciiTheme="majorHAnsi" w:hAnsiTheme="majorHAnsi"/>
          <w:sz w:val="20"/>
          <w:szCs w:val="20"/>
        </w:rPr>
        <w:t xml:space="preserve">Merkezi yabancı dil sınavlarından (veya 06.04.2021 tarihli ÖSYM Uluslararası Yabancı Dil Sınavlarının Eşdeğerlikleri Dokümanında belirtilen bu sınavlara eşdeğer sayılan uluslararası yabancı dil sınavlarından herhangi birinden), </w:t>
      </w:r>
      <w:r w:rsidRPr="00517391">
        <w:rPr>
          <w:rFonts w:asciiTheme="majorHAnsi" w:hAnsiTheme="majorHAnsi"/>
          <w:b/>
          <w:sz w:val="20"/>
          <w:szCs w:val="20"/>
        </w:rPr>
        <w:t>(</w:t>
      </w:r>
      <w:r w:rsidRPr="00517391">
        <w:rPr>
          <w:rStyle w:val="Gl"/>
          <w:rFonts w:asciiTheme="majorHAnsi" w:hAnsiTheme="majorHAnsi"/>
          <w:sz w:val="20"/>
          <w:szCs w:val="20"/>
        </w:rPr>
        <w:t>Doktorasını yurt dışında yapanların veya yurtiçi yüzde yüz İngilizce programlarından mezun olanların 2000 yılı öncesi dil puanları da kabul edilecektir.)</w:t>
      </w:r>
    </w:p>
    <w:p w14:paraId="75171F57" w14:textId="77777777" w:rsidR="00AC359E" w:rsidRPr="00615E6E" w:rsidRDefault="00AC359E" w:rsidP="00AC359E">
      <w:pPr>
        <w:pStyle w:val="ListeParagraf"/>
        <w:numPr>
          <w:ilvl w:val="0"/>
          <w:numId w:val="5"/>
        </w:numPr>
        <w:spacing w:after="0" w:line="360" w:lineRule="auto"/>
        <w:jc w:val="both"/>
        <w:rPr>
          <w:rFonts w:asciiTheme="majorHAnsi" w:eastAsia="Times New Roman" w:hAnsiTheme="majorHAnsi" w:cs="Times New Roman"/>
          <w:sz w:val="20"/>
          <w:szCs w:val="20"/>
          <w:lang w:eastAsia="tr-TR"/>
        </w:rPr>
      </w:pPr>
      <w:r w:rsidRPr="00517391">
        <w:rPr>
          <w:rFonts w:asciiTheme="majorHAnsi" w:eastAsia="Times New Roman" w:hAnsiTheme="majorHAnsi" w:cs="Times New Roman"/>
          <w:sz w:val="20"/>
          <w:szCs w:val="20"/>
          <w:lang w:eastAsia="tr-TR"/>
        </w:rPr>
        <w:t xml:space="preserve">Ders verme hareketliliğine başvuran personel için </w:t>
      </w:r>
      <w:r w:rsidRPr="00517391">
        <w:rPr>
          <w:rFonts w:asciiTheme="majorHAnsi" w:eastAsia="Times New Roman" w:hAnsiTheme="majorHAnsi" w:cs="Times New Roman"/>
          <w:b/>
          <w:sz w:val="20"/>
          <w:szCs w:val="20"/>
          <w:lang w:eastAsia="tr-TR"/>
        </w:rPr>
        <w:t>en az 65 puana sahip olmak,</w:t>
      </w:r>
    </w:p>
    <w:p w14:paraId="7BC23212" w14:textId="619DA796" w:rsidR="00615E6E" w:rsidRPr="00615E6E" w:rsidRDefault="00615E6E" w:rsidP="00615E6E">
      <w:pPr>
        <w:pStyle w:val="ListeParagraf"/>
        <w:numPr>
          <w:ilvl w:val="0"/>
          <w:numId w:val="5"/>
        </w:numPr>
        <w:spacing w:after="0" w:line="360" w:lineRule="auto"/>
        <w:jc w:val="both"/>
        <w:rPr>
          <w:rFonts w:asciiTheme="majorHAnsi" w:eastAsia="Times New Roman" w:hAnsiTheme="majorHAnsi" w:cs="Times New Roman"/>
          <w:b/>
          <w:bCs/>
          <w:sz w:val="20"/>
          <w:szCs w:val="20"/>
          <w:lang w:eastAsia="tr-TR"/>
        </w:rPr>
      </w:pPr>
      <w:r w:rsidRPr="00615E6E">
        <w:rPr>
          <w:rFonts w:ascii="Times New Roman" w:hAnsi="Times New Roman" w:cs="Times New Roman"/>
          <w:b/>
        </w:rPr>
        <w:t xml:space="preserve">New </w:t>
      </w:r>
      <w:proofErr w:type="spellStart"/>
      <w:r w:rsidRPr="00615E6E">
        <w:rPr>
          <w:rFonts w:ascii="Times New Roman" w:hAnsi="Times New Roman" w:cs="Times New Roman"/>
          <w:b/>
        </w:rPr>
        <w:t>University</w:t>
      </w:r>
      <w:proofErr w:type="spellEnd"/>
      <w:r w:rsidRPr="00615E6E">
        <w:rPr>
          <w:rFonts w:ascii="Times New Roman" w:hAnsi="Times New Roman" w:cs="Times New Roman"/>
          <w:b/>
        </w:rPr>
        <w:t xml:space="preserve"> in Ljubljana, Slovenya tarafından 15-19 Eylül 2025 tarihleri</w:t>
      </w:r>
      <w:r>
        <w:rPr>
          <w:rFonts w:ascii="Times New Roman" w:hAnsi="Times New Roman" w:cs="Times New Roman"/>
          <w:b/>
        </w:rPr>
        <w:t xml:space="preserve"> arasında </w:t>
      </w:r>
      <w:r w:rsidRPr="00517391">
        <w:rPr>
          <w:rFonts w:asciiTheme="majorHAnsi" w:eastAsia="Times New Roman" w:hAnsiTheme="majorHAnsi" w:cs="Times New Roman"/>
          <w:b/>
          <w:bCs/>
          <w:sz w:val="20"/>
          <w:szCs w:val="20"/>
          <w:lang w:eastAsia="tr-TR"/>
        </w:rPr>
        <w:t xml:space="preserve">gerçekleştirilecek olan </w:t>
      </w:r>
      <w:r w:rsidRPr="00517391">
        <w:rPr>
          <w:rFonts w:asciiTheme="majorHAnsi" w:hAnsiTheme="majorHAnsi"/>
          <w:b/>
          <w:bCs/>
          <w:sz w:val="20"/>
          <w:szCs w:val="20"/>
        </w:rPr>
        <w:t>Erasmus+ Programı Kısa Dönem Öğrenim Hareketliliği Karma Yoğun Programı’nda (</w:t>
      </w:r>
      <w:proofErr w:type="spellStart"/>
      <w:r w:rsidRPr="00517391">
        <w:rPr>
          <w:rFonts w:asciiTheme="majorHAnsi" w:hAnsiTheme="majorHAnsi"/>
          <w:b/>
          <w:bCs/>
          <w:sz w:val="20"/>
          <w:szCs w:val="20"/>
        </w:rPr>
        <w:t>Blended</w:t>
      </w:r>
      <w:proofErr w:type="spellEnd"/>
      <w:r w:rsidRPr="00517391">
        <w:rPr>
          <w:rFonts w:asciiTheme="majorHAnsi" w:hAnsiTheme="majorHAnsi"/>
          <w:b/>
          <w:bCs/>
          <w:sz w:val="20"/>
          <w:szCs w:val="20"/>
        </w:rPr>
        <w:t xml:space="preserve"> </w:t>
      </w:r>
      <w:proofErr w:type="spellStart"/>
      <w:r w:rsidRPr="00517391">
        <w:rPr>
          <w:rFonts w:asciiTheme="majorHAnsi" w:hAnsiTheme="majorHAnsi"/>
          <w:b/>
          <w:bCs/>
          <w:sz w:val="20"/>
          <w:szCs w:val="20"/>
        </w:rPr>
        <w:t>Intensive</w:t>
      </w:r>
      <w:proofErr w:type="spellEnd"/>
      <w:r w:rsidRPr="00517391">
        <w:rPr>
          <w:rFonts w:asciiTheme="majorHAnsi" w:hAnsiTheme="majorHAnsi"/>
          <w:b/>
          <w:bCs/>
          <w:sz w:val="20"/>
          <w:szCs w:val="20"/>
        </w:rPr>
        <w:t xml:space="preserve"> </w:t>
      </w:r>
      <w:proofErr w:type="spellStart"/>
      <w:r w:rsidRPr="00517391">
        <w:rPr>
          <w:rFonts w:asciiTheme="majorHAnsi" w:hAnsiTheme="majorHAnsi"/>
          <w:b/>
          <w:bCs/>
          <w:sz w:val="20"/>
          <w:szCs w:val="20"/>
        </w:rPr>
        <w:t>Programme</w:t>
      </w:r>
      <w:proofErr w:type="spellEnd"/>
      <w:r w:rsidRPr="00517391">
        <w:rPr>
          <w:rFonts w:asciiTheme="majorHAnsi" w:hAnsiTheme="majorHAnsi"/>
          <w:b/>
          <w:bCs/>
          <w:sz w:val="20"/>
          <w:szCs w:val="20"/>
        </w:rPr>
        <w:t>/BIP) belirtilen konu</w:t>
      </w:r>
      <w:r w:rsidR="007673A6">
        <w:rPr>
          <w:rFonts w:asciiTheme="majorHAnsi" w:hAnsiTheme="majorHAnsi"/>
          <w:b/>
          <w:bCs/>
          <w:sz w:val="20"/>
          <w:szCs w:val="20"/>
        </w:rPr>
        <w:t>da</w:t>
      </w:r>
      <w:r w:rsidRPr="00517391">
        <w:rPr>
          <w:rFonts w:asciiTheme="majorHAnsi" w:hAnsiTheme="majorHAnsi"/>
          <w:b/>
          <w:bCs/>
          <w:sz w:val="20"/>
          <w:szCs w:val="20"/>
        </w:rPr>
        <w:t xml:space="preserve"> ders verme beyanında bulunan </w:t>
      </w:r>
      <w:r w:rsidR="007673A6">
        <w:rPr>
          <w:rFonts w:asciiTheme="majorHAnsi" w:hAnsiTheme="majorHAnsi"/>
          <w:b/>
          <w:bCs/>
          <w:sz w:val="20"/>
          <w:szCs w:val="20"/>
        </w:rPr>
        <w:t xml:space="preserve">ve danışmanlık yapacağı beyanında bulunan </w:t>
      </w:r>
      <w:r w:rsidRPr="00517391">
        <w:rPr>
          <w:rFonts w:asciiTheme="majorHAnsi" w:hAnsiTheme="majorHAnsi"/>
          <w:b/>
          <w:bCs/>
          <w:sz w:val="20"/>
          <w:szCs w:val="20"/>
        </w:rPr>
        <w:t>personel olmak</w:t>
      </w:r>
      <w:r>
        <w:rPr>
          <w:rFonts w:asciiTheme="majorHAnsi" w:hAnsiTheme="majorHAnsi"/>
          <w:b/>
          <w:bCs/>
          <w:sz w:val="20"/>
          <w:szCs w:val="20"/>
        </w:rPr>
        <w:t>,</w:t>
      </w:r>
    </w:p>
    <w:p w14:paraId="131A3A74" w14:textId="067FA433" w:rsidR="00AC359E" w:rsidRPr="00517391" w:rsidRDefault="00AC359E" w:rsidP="00AC359E">
      <w:pPr>
        <w:pStyle w:val="ListeParagraf"/>
        <w:numPr>
          <w:ilvl w:val="0"/>
          <w:numId w:val="5"/>
        </w:numPr>
        <w:spacing w:after="0" w:line="360" w:lineRule="auto"/>
        <w:jc w:val="both"/>
        <w:rPr>
          <w:rFonts w:asciiTheme="majorHAnsi" w:eastAsia="Times New Roman" w:hAnsiTheme="majorHAnsi" w:cs="Times New Roman"/>
          <w:b/>
          <w:bCs/>
          <w:sz w:val="20"/>
          <w:szCs w:val="20"/>
          <w:lang w:eastAsia="tr-TR"/>
        </w:rPr>
      </w:pPr>
      <w:proofErr w:type="spellStart"/>
      <w:r w:rsidRPr="00517391">
        <w:rPr>
          <w:rFonts w:asciiTheme="majorHAnsi" w:eastAsia="Times New Roman" w:hAnsiTheme="majorHAnsi" w:cs="Times New Roman"/>
          <w:b/>
          <w:bCs/>
          <w:sz w:val="20"/>
          <w:szCs w:val="20"/>
          <w:lang w:eastAsia="tr-TR"/>
        </w:rPr>
        <w:t>Al.</w:t>
      </w:r>
      <w:proofErr w:type="gramStart"/>
      <w:r w:rsidRPr="00517391">
        <w:rPr>
          <w:rFonts w:asciiTheme="majorHAnsi" w:eastAsia="Times New Roman" w:hAnsiTheme="majorHAnsi" w:cs="Times New Roman"/>
          <w:b/>
          <w:bCs/>
          <w:sz w:val="20"/>
          <w:szCs w:val="20"/>
          <w:lang w:eastAsia="tr-TR"/>
        </w:rPr>
        <w:t>I.Cuza</w:t>
      </w:r>
      <w:proofErr w:type="spellEnd"/>
      <w:proofErr w:type="gramEnd"/>
      <w:r w:rsidRPr="00517391">
        <w:rPr>
          <w:rFonts w:asciiTheme="majorHAnsi" w:eastAsia="Times New Roman" w:hAnsiTheme="majorHAnsi" w:cs="Times New Roman"/>
          <w:b/>
          <w:bCs/>
          <w:sz w:val="20"/>
          <w:szCs w:val="20"/>
          <w:lang w:eastAsia="tr-TR"/>
        </w:rPr>
        <w:t xml:space="preserve"> </w:t>
      </w:r>
      <w:proofErr w:type="spellStart"/>
      <w:r w:rsidRPr="00517391">
        <w:rPr>
          <w:rFonts w:asciiTheme="majorHAnsi" w:eastAsia="Times New Roman" w:hAnsiTheme="majorHAnsi" w:cs="Times New Roman"/>
          <w:b/>
          <w:bCs/>
          <w:sz w:val="20"/>
          <w:szCs w:val="20"/>
          <w:lang w:eastAsia="tr-TR"/>
        </w:rPr>
        <w:t>University</w:t>
      </w:r>
      <w:proofErr w:type="spellEnd"/>
      <w:r w:rsidRPr="00517391">
        <w:rPr>
          <w:rFonts w:asciiTheme="majorHAnsi" w:eastAsia="Times New Roman" w:hAnsiTheme="majorHAnsi" w:cs="Times New Roman"/>
          <w:b/>
          <w:bCs/>
          <w:sz w:val="20"/>
          <w:szCs w:val="20"/>
          <w:lang w:eastAsia="tr-TR"/>
        </w:rPr>
        <w:t xml:space="preserve"> of </w:t>
      </w:r>
      <w:proofErr w:type="spellStart"/>
      <w:r w:rsidRPr="00517391">
        <w:rPr>
          <w:rFonts w:asciiTheme="majorHAnsi" w:eastAsia="Times New Roman" w:hAnsiTheme="majorHAnsi" w:cs="Times New Roman"/>
          <w:b/>
          <w:bCs/>
          <w:sz w:val="20"/>
          <w:szCs w:val="20"/>
          <w:lang w:eastAsia="tr-TR"/>
        </w:rPr>
        <w:t>Iasi</w:t>
      </w:r>
      <w:proofErr w:type="spellEnd"/>
      <w:r w:rsidRPr="00517391">
        <w:rPr>
          <w:rFonts w:asciiTheme="majorHAnsi" w:eastAsia="Times New Roman" w:hAnsiTheme="majorHAnsi" w:cs="Times New Roman"/>
          <w:b/>
          <w:bCs/>
          <w:sz w:val="20"/>
          <w:szCs w:val="20"/>
          <w:lang w:eastAsia="tr-TR"/>
        </w:rPr>
        <w:t>- Romanya tarafından 1</w:t>
      </w:r>
      <w:r w:rsidR="00F377EE">
        <w:rPr>
          <w:rFonts w:asciiTheme="majorHAnsi" w:eastAsia="Times New Roman" w:hAnsiTheme="majorHAnsi" w:cs="Times New Roman"/>
          <w:b/>
          <w:bCs/>
          <w:sz w:val="20"/>
          <w:szCs w:val="20"/>
          <w:lang w:eastAsia="tr-TR"/>
        </w:rPr>
        <w:t>3</w:t>
      </w:r>
      <w:r w:rsidRPr="00517391">
        <w:rPr>
          <w:rFonts w:asciiTheme="majorHAnsi" w:eastAsia="Times New Roman" w:hAnsiTheme="majorHAnsi" w:cs="Times New Roman"/>
          <w:b/>
          <w:bCs/>
          <w:sz w:val="20"/>
          <w:szCs w:val="20"/>
          <w:lang w:eastAsia="tr-TR"/>
        </w:rPr>
        <w:t>-</w:t>
      </w:r>
      <w:r w:rsidR="00F377EE">
        <w:rPr>
          <w:rFonts w:asciiTheme="majorHAnsi" w:eastAsia="Times New Roman" w:hAnsiTheme="majorHAnsi" w:cs="Times New Roman"/>
          <w:b/>
          <w:bCs/>
          <w:sz w:val="20"/>
          <w:szCs w:val="20"/>
          <w:lang w:eastAsia="tr-TR"/>
        </w:rPr>
        <w:t xml:space="preserve">19 Ekim </w:t>
      </w:r>
      <w:r w:rsidRPr="00517391">
        <w:rPr>
          <w:rFonts w:asciiTheme="majorHAnsi" w:eastAsia="Times New Roman" w:hAnsiTheme="majorHAnsi" w:cs="Times New Roman"/>
          <w:b/>
          <w:bCs/>
          <w:sz w:val="20"/>
          <w:szCs w:val="20"/>
          <w:lang w:eastAsia="tr-TR"/>
        </w:rPr>
        <w:t xml:space="preserve">2025 tarihleri arasında gerçekleştirilecek olan </w:t>
      </w:r>
      <w:r w:rsidRPr="00517391">
        <w:rPr>
          <w:rFonts w:asciiTheme="majorHAnsi" w:hAnsiTheme="majorHAnsi"/>
          <w:b/>
          <w:bCs/>
          <w:sz w:val="20"/>
          <w:szCs w:val="20"/>
        </w:rPr>
        <w:t>Erasmus+ Programı Kısa Dönem Öğrenim Hareketliliği Karma Yoğun Programı’nda (</w:t>
      </w:r>
      <w:proofErr w:type="spellStart"/>
      <w:r w:rsidRPr="00517391">
        <w:rPr>
          <w:rFonts w:asciiTheme="majorHAnsi" w:hAnsiTheme="majorHAnsi"/>
          <w:b/>
          <w:bCs/>
          <w:sz w:val="20"/>
          <w:szCs w:val="20"/>
        </w:rPr>
        <w:t>Blended</w:t>
      </w:r>
      <w:proofErr w:type="spellEnd"/>
      <w:r w:rsidRPr="00517391">
        <w:rPr>
          <w:rFonts w:asciiTheme="majorHAnsi" w:hAnsiTheme="majorHAnsi"/>
          <w:b/>
          <w:bCs/>
          <w:sz w:val="20"/>
          <w:szCs w:val="20"/>
        </w:rPr>
        <w:t xml:space="preserve"> </w:t>
      </w:r>
      <w:proofErr w:type="spellStart"/>
      <w:r w:rsidRPr="00517391">
        <w:rPr>
          <w:rFonts w:asciiTheme="majorHAnsi" w:hAnsiTheme="majorHAnsi"/>
          <w:b/>
          <w:bCs/>
          <w:sz w:val="20"/>
          <w:szCs w:val="20"/>
        </w:rPr>
        <w:t>Intensive</w:t>
      </w:r>
      <w:proofErr w:type="spellEnd"/>
      <w:r w:rsidRPr="00517391">
        <w:rPr>
          <w:rFonts w:asciiTheme="majorHAnsi" w:hAnsiTheme="majorHAnsi"/>
          <w:b/>
          <w:bCs/>
          <w:sz w:val="20"/>
          <w:szCs w:val="20"/>
        </w:rPr>
        <w:t xml:space="preserve"> </w:t>
      </w:r>
      <w:proofErr w:type="spellStart"/>
      <w:r w:rsidRPr="00517391">
        <w:rPr>
          <w:rFonts w:asciiTheme="majorHAnsi" w:hAnsiTheme="majorHAnsi"/>
          <w:b/>
          <w:bCs/>
          <w:sz w:val="20"/>
          <w:szCs w:val="20"/>
        </w:rPr>
        <w:t>Programme</w:t>
      </w:r>
      <w:proofErr w:type="spellEnd"/>
      <w:r w:rsidRPr="00517391">
        <w:rPr>
          <w:rFonts w:asciiTheme="majorHAnsi" w:hAnsiTheme="majorHAnsi"/>
          <w:b/>
          <w:bCs/>
          <w:sz w:val="20"/>
          <w:szCs w:val="20"/>
        </w:rPr>
        <w:t>/BIP) belirtilen konu</w:t>
      </w:r>
      <w:r w:rsidR="007673A6">
        <w:rPr>
          <w:rFonts w:asciiTheme="majorHAnsi" w:hAnsiTheme="majorHAnsi"/>
          <w:b/>
          <w:bCs/>
          <w:sz w:val="20"/>
          <w:szCs w:val="20"/>
        </w:rPr>
        <w:t>da</w:t>
      </w:r>
      <w:r w:rsidRPr="00517391">
        <w:rPr>
          <w:rFonts w:asciiTheme="majorHAnsi" w:hAnsiTheme="majorHAnsi"/>
          <w:b/>
          <w:bCs/>
          <w:sz w:val="20"/>
          <w:szCs w:val="20"/>
        </w:rPr>
        <w:t xml:space="preserve"> ders verme </w:t>
      </w:r>
      <w:r w:rsidR="007673A6">
        <w:rPr>
          <w:rFonts w:asciiTheme="majorHAnsi" w:hAnsiTheme="majorHAnsi"/>
          <w:b/>
          <w:bCs/>
          <w:sz w:val="20"/>
          <w:szCs w:val="20"/>
        </w:rPr>
        <w:t xml:space="preserve">ve danışmanlık yapacağı </w:t>
      </w:r>
      <w:r w:rsidRPr="00517391">
        <w:rPr>
          <w:rFonts w:asciiTheme="majorHAnsi" w:hAnsiTheme="majorHAnsi"/>
          <w:b/>
          <w:bCs/>
          <w:sz w:val="20"/>
          <w:szCs w:val="20"/>
        </w:rPr>
        <w:t>beyanında bulunan personel olmak</w:t>
      </w:r>
      <w:r w:rsidR="00615E6E">
        <w:rPr>
          <w:rFonts w:asciiTheme="majorHAnsi" w:hAnsiTheme="majorHAnsi"/>
          <w:b/>
          <w:bCs/>
          <w:sz w:val="20"/>
          <w:szCs w:val="20"/>
        </w:rPr>
        <w:t>,</w:t>
      </w:r>
    </w:p>
    <w:p w14:paraId="704132B4" w14:textId="16F645E2" w:rsidR="00AC359E" w:rsidRPr="00517391" w:rsidRDefault="00AC359E" w:rsidP="00AC359E">
      <w:pPr>
        <w:spacing w:after="0" w:line="360" w:lineRule="auto"/>
        <w:jc w:val="both"/>
        <w:rPr>
          <w:rFonts w:asciiTheme="majorHAnsi" w:hAnsiTheme="majorHAnsi"/>
          <w:b/>
          <w:bCs/>
          <w:sz w:val="20"/>
          <w:szCs w:val="20"/>
        </w:rPr>
      </w:pPr>
      <w:r w:rsidRPr="00615E6E">
        <w:rPr>
          <w:rFonts w:asciiTheme="majorHAnsi" w:eastAsia="Times New Roman" w:hAnsiTheme="majorHAnsi" w:cs="Times New Roman"/>
          <w:b/>
          <w:bCs/>
          <w:sz w:val="20"/>
          <w:szCs w:val="20"/>
          <w:highlight w:val="yellow"/>
          <w:lang w:eastAsia="tr-TR"/>
        </w:rPr>
        <w:lastRenderedPageBreak/>
        <w:t xml:space="preserve">NOT: Başvuru yapacak olan personel, </w:t>
      </w:r>
      <w:r w:rsidR="00615E6E" w:rsidRPr="00615E6E">
        <w:rPr>
          <w:rFonts w:ascii="Times New Roman" w:hAnsi="Times New Roman" w:cs="Times New Roman"/>
          <w:b/>
          <w:highlight w:val="yellow"/>
        </w:rPr>
        <w:t xml:space="preserve">New </w:t>
      </w:r>
      <w:proofErr w:type="spellStart"/>
      <w:r w:rsidR="00615E6E" w:rsidRPr="00615E6E">
        <w:rPr>
          <w:rFonts w:ascii="Times New Roman" w:hAnsi="Times New Roman" w:cs="Times New Roman"/>
          <w:b/>
          <w:highlight w:val="yellow"/>
        </w:rPr>
        <w:t>University</w:t>
      </w:r>
      <w:proofErr w:type="spellEnd"/>
      <w:r w:rsidR="00615E6E" w:rsidRPr="00615E6E">
        <w:rPr>
          <w:rFonts w:ascii="Times New Roman" w:hAnsi="Times New Roman" w:cs="Times New Roman"/>
          <w:b/>
          <w:highlight w:val="yellow"/>
        </w:rPr>
        <w:t xml:space="preserve"> in Ljubljana, Slovenya tarafından 15-19 Eylül 2025 t</w:t>
      </w:r>
      <w:r w:rsidR="00D57B07">
        <w:rPr>
          <w:rFonts w:ascii="Times New Roman" w:hAnsi="Times New Roman" w:cs="Times New Roman"/>
          <w:b/>
          <w:highlight w:val="yellow"/>
        </w:rPr>
        <w:t xml:space="preserve">arihleri </w:t>
      </w:r>
      <w:r w:rsidR="00615E6E" w:rsidRPr="00615E6E">
        <w:rPr>
          <w:rFonts w:ascii="Times New Roman" w:hAnsi="Times New Roman" w:cs="Times New Roman"/>
          <w:b/>
          <w:highlight w:val="yellow"/>
        </w:rPr>
        <w:t>ve</w:t>
      </w:r>
      <w:r w:rsidR="00D57B07">
        <w:rPr>
          <w:rFonts w:ascii="Times New Roman" w:hAnsi="Times New Roman" w:cs="Times New Roman"/>
          <w:b/>
          <w:highlight w:val="yellow"/>
        </w:rPr>
        <w:t>/veya</w:t>
      </w:r>
      <w:r w:rsidR="00615E6E" w:rsidRPr="00615E6E">
        <w:rPr>
          <w:rFonts w:ascii="Times New Roman" w:hAnsi="Times New Roman" w:cs="Times New Roman"/>
          <w:b/>
          <w:highlight w:val="yellow"/>
        </w:rPr>
        <w:t xml:space="preserve"> </w:t>
      </w:r>
      <w:proofErr w:type="spellStart"/>
      <w:r w:rsidRPr="00615E6E">
        <w:rPr>
          <w:rFonts w:asciiTheme="majorHAnsi" w:eastAsia="Times New Roman" w:hAnsiTheme="majorHAnsi" w:cs="Times New Roman"/>
          <w:b/>
          <w:bCs/>
          <w:sz w:val="20"/>
          <w:szCs w:val="20"/>
          <w:highlight w:val="yellow"/>
          <w:lang w:eastAsia="tr-TR"/>
        </w:rPr>
        <w:t>Al.</w:t>
      </w:r>
      <w:proofErr w:type="gramStart"/>
      <w:r w:rsidRPr="00615E6E">
        <w:rPr>
          <w:rFonts w:asciiTheme="majorHAnsi" w:eastAsia="Times New Roman" w:hAnsiTheme="majorHAnsi" w:cs="Times New Roman"/>
          <w:b/>
          <w:bCs/>
          <w:sz w:val="20"/>
          <w:szCs w:val="20"/>
          <w:highlight w:val="yellow"/>
          <w:lang w:eastAsia="tr-TR"/>
        </w:rPr>
        <w:t>I.Cuza</w:t>
      </w:r>
      <w:proofErr w:type="spellEnd"/>
      <w:proofErr w:type="gramEnd"/>
      <w:r w:rsidRPr="00615E6E">
        <w:rPr>
          <w:rFonts w:asciiTheme="majorHAnsi" w:eastAsia="Times New Roman" w:hAnsiTheme="majorHAnsi" w:cs="Times New Roman"/>
          <w:b/>
          <w:bCs/>
          <w:sz w:val="20"/>
          <w:szCs w:val="20"/>
          <w:highlight w:val="yellow"/>
          <w:lang w:eastAsia="tr-TR"/>
        </w:rPr>
        <w:t xml:space="preserve"> </w:t>
      </w:r>
      <w:proofErr w:type="spellStart"/>
      <w:r w:rsidRPr="00615E6E">
        <w:rPr>
          <w:rFonts w:asciiTheme="majorHAnsi" w:eastAsia="Times New Roman" w:hAnsiTheme="majorHAnsi" w:cs="Times New Roman"/>
          <w:b/>
          <w:bCs/>
          <w:sz w:val="20"/>
          <w:szCs w:val="20"/>
          <w:highlight w:val="yellow"/>
          <w:lang w:eastAsia="tr-TR"/>
        </w:rPr>
        <w:t>University</w:t>
      </w:r>
      <w:proofErr w:type="spellEnd"/>
      <w:r w:rsidRPr="00615E6E">
        <w:rPr>
          <w:rFonts w:asciiTheme="majorHAnsi" w:eastAsia="Times New Roman" w:hAnsiTheme="majorHAnsi" w:cs="Times New Roman"/>
          <w:b/>
          <w:bCs/>
          <w:sz w:val="20"/>
          <w:szCs w:val="20"/>
          <w:highlight w:val="yellow"/>
          <w:lang w:eastAsia="tr-TR"/>
        </w:rPr>
        <w:t xml:space="preserve"> of </w:t>
      </w:r>
      <w:proofErr w:type="spellStart"/>
      <w:r w:rsidRPr="00615E6E">
        <w:rPr>
          <w:rFonts w:asciiTheme="majorHAnsi" w:eastAsia="Times New Roman" w:hAnsiTheme="majorHAnsi" w:cs="Times New Roman"/>
          <w:b/>
          <w:bCs/>
          <w:sz w:val="20"/>
          <w:szCs w:val="20"/>
          <w:highlight w:val="yellow"/>
          <w:lang w:eastAsia="tr-TR"/>
        </w:rPr>
        <w:t>Iasi</w:t>
      </w:r>
      <w:proofErr w:type="spellEnd"/>
      <w:r w:rsidRPr="00615E6E">
        <w:rPr>
          <w:rFonts w:asciiTheme="majorHAnsi" w:eastAsia="Times New Roman" w:hAnsiTheme="majorHAnsi" w:cs="Times New Roman"/>
          <w:b/>
          <w:bCs/>
          <w:sz w:val="20"/>
          <w:szCs w:val="20"/>
          <w:highlight w:val="yellow"/>
          <w:lang w:eastAsia="tr-TR"/>
        </w:rPr>
        <w:t xml:space="preserve">- Romanya tarafından </w:t>
      </w:r>
      <w:r w:rsidR="00F377EE">
        <w:rPr>
          <w:rFonts w:asciiTheme="majorHAnsi" w:eastAsia="Times New Roman" w:hAnsiTheme="majorHAnsi" w:cs="Times New Roman"/>
          <w:b/>
          <w:bCs/>
          <w:sz w:val="20"/>
          <w:szCs w:val="20"/>
          <w:highlight w:val="yellow"/>
          <w:lang w:eastAsia="tr-TR"/>
        </w:rPr>
        <w:t>13-19 Ekim</w:t>
      </w:r>
      <w:r w:rsidRPr="00615E6E">
        <w:rPr>
          <w:rFonts w:asciiTheme="majorHAnsi" w:eastAsia="Times New Roman" w:hAnsiTheme="majorHAnsi" w:cs="Times New Roman"/>
          <w:b/>
          <w:bCs/>
          <w:sz w:val="20"/>
          <w:szCs w:val="20"/>
          <w:highlight w:val="yellow"/>
          <w:lang w:eastAsia="tr-TR"/>
        </w:rPr>
        <w:t xml:space="preserve"> 2025 tarihleri arasında gerçekleştirilecek olan </w:t>
      </w:r>
      <w:r w:rsidRPr="00615E6E">
        <w:rPr>
          <w:rFonts w:asciiTheme="majorHAnsi" w:hAnsiTheme="majorHAnsi"/>
          <w:b/>
          <w:bCs/>
          <w:sz w:val="20"/>
          <w:szCs w:val="20"/>
          <w:highlight w:val="yellow"/>
        </w:rPr>
        <w:t xml:space="preserve">Erasmus+ Programı Kısa Dönem Öğrenim Hareketliliği Karma Yoğun Programı kapsamında yer alacak öğrencilere bulundukları süre boyunca danışmanlık yapacağını </w:t>
      </w:r>
      <w:r w:rsidR="005F0A07">
        <w:rPr>
          <w:rFonts w:asciiTheme="majorHAnsi" w:hAnsiTheme="majorHAnsi"/>
          <w:b/>
          <w:bCs/>
          <w:sz w:val="20"/>
          <w:szCs w:val="20"/>
          <w:highlight w:val="yellow"/>
        </w:rPr>
        <w:t xml:space="preserve">ve belirtilen konuda ders vereceğini </w:t>
      </w:r>
      <w:r w:rsidRPr="00615E6E">
        <w:rPr>
          <w:rFonts w:asciiTheme="majorHAnsi" w:hAnsiTheme="majorHAnsi"/>
          <w:b/>
          <w:bCs/>
          <w:sz w:val="20"/>
          <w:szCs w:val="20"/>
          <w:highlight w:val="yellow"/>
        </w:rPr>
        <w:t>kabul etmiş sayılır.</w:t>
      </w:r>
      <w:r w:rsidRPr="00517391">
        <w:rPr>
          <w:rFonts w:asciiTheme="majorHAnsi" w:hAnsiTheme="majorHAnsi"/>
          <w:b/>
          <w:bCs/>
          <w:sz w:val="20"/>
          <w:szCs w:val="20"/>
        </w:rPr>
        <w:t xml:space="preserve"> </w:t>
      </w:r>
    </w:p>
    <w:p w14:paraId="72C409E5" w14:textId="77777777" w:rsidR="00E72AD0" w:rsidRPr="00517391" w:rsidRDefault="00E72AD0" w:rsidP="005B2C82">
      <w:pPr>
        <w:jc w:val="both"/>
        <w:rPr>
          <w:rStyle w:val="Gl"/>
          <w:rFonts w:asciiTheme="majorHAnsi" w:hAnsiTheme="majorHAnsi"/>
          <w:sz w:val="20"/>
          <w:szCs w:val="20"/>
        </w:rPr>
      </w:pPr>
    </w:p>
    <w:p w14:paraId="3E2EDDA0" w14:textId="77777777" w:rsidR="00F03781" w:rsidRPr="00517391" w:rsidRDefault="00F03781" w:rsidP="00F03781">
      <w:pPr>
        <w:pStyle w:val="NormalWeb"/>
        <w:spacing w:line="360" w:lineRule="auto"/>
        <w:jc w:val="center"/>
        <w:rPr>
          <w:rFonts w:asciiTheme="majorHAnsi" w:hAnsiTheme="majorHAnsi"/>
          <w:sz w:val="20"/>
          <w:szCs w:val="20"/>
        </w:rPr>
      </w:pPr>
      <w:r w:rsidRPr="00517391">
        <w:rPr>
          <w:rStyle w:val="Gl"/>
          <w:rFonts w:asciiTheme="majorHAnsi" w:hAnsiTheme="majorHAnsi"/>
          <w:sz w:val="20"/>
          <w:szCs w:val="20"/>
        </w:rPr>
        <w:t xml:space="preserve">BAŞVURU </w:t>
      </w:r>
    </w:p>
    <w:p w14:paraId="26F912C7" w14:textId="4A773787" w:rsidR="00F03781" w:rsidRPr="00517391" w:rsidRDefault="00F03781" w:rsidP="00F03781">
      <w:pPr>
        <w:spacing w:line="360" w:lineRule="auto"/>
        <w:jc w:val="both"/>
        <w:rPr>
          <w:rFonts w:asciiTheme="majorHAnsi" w:hAnsiTheme="majorHAnsi"/>
          <w:sz w:val="20"/>
          <w:szCs w:val="20"/>
        </w:rPr>
      </w:pPr>
      <w:r w:rsidRPr="00517391">
        <w:rPr>
          <w:rFonts w:asciiTheme="majorHAnsi" w:hAnsiTheme="majorHAnsi"/>
          <w:sz w:val="20"/>
          <w:szCs w:val="20"/>
        </w:rPr>
        <w:t xml:space="preserve">Erasmus personel hareketliliği faaliyeti kapsamında alınacak tüm başvurular </w:t>
      </w:r>
      <w:hyperlink r:id="rId10" w:history="1">
        <w:r w:rsidR="00D67CB8" w:rsidRPr="00517391">
          <w:rPr>
            <w:rStyle w:val="Kpr"/>
            <w:rFonts w:asciiTheme="majorHAnsi" w:hAnsiTheme="majorHAnsi"/>
            <w:b/>
            <w:bCs/>
            <w:sz w:val="20"/>
            <w:szCs w:val="20"/>
          </w:rPr>
          <w:t>https://turnaportal.ua.gov.tr/</w:t>
        </w:r>
      </w:hyperlink>
      <w:r w:rsidR="00D67CB8" w:rsidRPr="00517391">
        <w:rPr>
          <w:rFonts w:asciiTheme="majorHAnsi" w:hAnsiTheme="majorHAnsi"/>
          <w:sz w:val="20"/>
          <w:szCs w:val="20"/>
        </w:rPr>
        <w:t xml:space="preserve"> </w:t>
      </w:r>
      <w:r w:rsidRPr="00517391">
        <w:rPr>
          <w:rFonts w:asciiTheme="majorHAnsi" w:hAnsiTheme="majorHAnsi"/>
          <w:sz w:val="20"/>
          <w:szCs w:val="20"/>
        </w:rPr>
        <w:t>adresinden e-Devlet şifresi ile yapılacaktır.</w:t>
      </w:r>
    </w:p>
    <w:p w14:paraId="3C5212FE" w14:textId="0E0B7634" w:rsidR="002449CF" w:rsidRPr="00517391" w:rsidRDefault="002449CF" w:rsidP="00F03781">
      <w:pPr>
        <w:spacing w:line="360" w:lineRule="auto"/>
        <w:jc w:val="both"/>
        <w:rPr>
          <w:rFonts w:asciiTheme="majorHAnsi" w:hAnsiTheme="majorHAnsi"/>
          <w:sz w:val="20"/>
          <w:szCs w:val="20"/>
        </w:rPr>
      </w:pPr>
      <w:r w:rsidRPr="00517391">
        <w:rPr>
          <w:rFonts w:asciiTheme="majorHAnsi" w:hAnsiTheme="majorHAnsi"/>
          <w:sz w:val="20"/>
          <w:szCs w:val="20"/>
          <w:highlight w:val="yellow"/>
        </w:rPr>
        <w:t xml:space="preserve">NOT: </w:t>
      </w:r>
      <w:r w:rsidR="00554560" w:rsidRPr="00517391">
        <w:rPr>
          <w:rFonts w:asciiTheme="majorHAnsi" w:hAnsiTheme="majorHAnsi"/>
          <w:sz w:val="20"/>
          <w:szCs w:val="20"/>
          <w:highlight w:val="yellow"/>
        </w:rPr>
        <w:t>ASIL VE YEDEK</w:t>
      </w:r>
      <w:r w:rsidRPr="00517391">
        <w:rPr>
          <w:rFonts w:asciiTheme="majorHAnsi" w:hAnsiTheme="majorHAnsi"/>
          <w:sz w:val="20"/>
          <w:szCs w:val="20"/>
          <w:highlight w:val="yellow"/>
        </w:rPr>
        <w:t xml:space="preserve"> </w:t>
      </w:r>
      <w:r w:rsidR="00554560" w:rsidRPr="00517391">
        <w:rPr>
          <w:rFonts w:asciiTheme="majorHAnsi" w:hAnsiTheme="majorHAnsi"/>
          <w:sz w:val="20"/>
          <w:szCs w:val="20"/>
          <w:highlight w:val="yellow"/>
        </w:rPr>
        <w:t>s</w:t>
      </w:r>
      <w:r w:rsidRPr="00517391">
        <w:rPr>
          <w:rFonts w:asciiTheme="majorHAnsi" w:hAnsiTheme="majorHAnsi"/>
          <w:sz w:val="20"/>
          <w:szCs w:val="20"/>
          <w:highlight w:val="yellow"/>
        </w:rPr>
        <w:t>ıralama</w:t>
      </w:r>
      <w:r w:rsidR="00554560" w:rsidRPr="00517391">
        <w:rPr>
          <w:rFonts w:asciiTheme="majorHAnsi" w:hAnsiTheme="majorHAnsi"/>
          <w:sz w:val="20"/>
          <w:szCs w:val="20"/>
          <w:highlight w:val="yellow"/>
        </w:rPr>
        <w:t>sı</w:t>
      </w:r>
      <w:r w:rsidRPr="00517391">
        <w:rPr>
          <w:rFonts w:asciiTheme="majorHAnsi" w:hAnsiTheme="majorHAnsi"/>
          <w:sz w:val="20"/>
          <w:szCs w:val="20"/>
          <w:highlight w:val="yellow"/>
        </w:rPr>
        <w:t xml:space="preserve"> başvuru sahiplerinin puan üstünlüklerine göre olacaktır. </w:t>
      </w:r>
    </w:p>
    <w:p w14:paraId="6AB628D9" w14:textId="1A476134" w:rsidR="00792BFF" w:rsidRPr="00517391" w:rsidRDefault="00792BFF" w:rsidP="00792BFF">
      <w:pPr>
        <w:spacing w:line="360" w:lineRule="auto"/>
        <w:jc w:val="both"/>
        <w:rPr>
          <w:rFonts w:asciiTheme="majorHAnsi" w:hAnsiTheme="majorHAnsi"/>
          <w:b/>
          <w:bCs/>
          <w:sz w:val="20"/>
          <w:szCs w:val="20"/>
          <w:highlight w:val="yellow"/>
        </w:rPr>
      </w:pPr>
      <w:r w:rsidRPr="00517391">
        <w:rPr>
          <w:rFonts w:asciiTheme="majorHAnsi" w:hAnsiTheme="majorHAnsi"/>
          <w:sz w:val="20"/>
          <w:szCs w:val="20"/>
          <w:highlight w:val="yellow"/>
        </w:rPr>
        <w:t>NOT: Personel tarafından Öğretim Anlaşmasının (</w:t>
      </w:r>
      <w:proofErr w:type="spellStart"/>
      <w:r w:rsidRPr="00517391">
        <w:rPr>
          <w:rFonts w:asciiTheme="majorHAnsi" w:hAnsiTheme="majorHAnsi"/>
          <w:sz w:val="20"/>
          <w:szCs w:val="20"/>
          <w:highlight w:val="yellow"/>
        </w:rPr>
        <w:t>Teaching</w:t>
      </w:r>
      <w:proofErr w:type="spellEnd"/>
      <w:r w:rsidRPr="00517391">
        <w:rPr>
          <w:rFonts w:asciiTheme="majorHAnsi" w:hAnsiTheme="majorHAnsi"/>
          <w:sz w:val="20"/>
          <w:szCs w:val="20"/>
          <w:highlight w:val="yellow"/>
        </w:rPr>
        <w:t xml:space="preserve"> </w:t>
      </w:r>
      <w:proofErr w:type="spellStart"/>
      <w:r w:rsidRPr="00517391">
        <w:rPr>
          <w:rFonts w:asciiTheme="majorHAnsi" w:hAnsiTheme="majorHAnsi"/>
          <w:sz w:val="20"/>
          <w:szCs w:val="20"/>
          <w:highlight w:val="yellow"/>
        </w:rPr>
        <w:t>Agreement</w:t>
      </w:r>
      <w:proofErr w:type="spellEnd"/>
      <w:r w:rsidRPr="00517391">
        <w:rPr>
          <w:rFonts w:asciiTheme="majorHAnsi" w:hAnsiTheme="majorHAnsi"/>
          <w:sz w:val="20"/>
          <w:szCs w:val="20"/>
          <w:highlight w:val="yellow"/>
        </w:rPr>
        <w:t xml:space="preserve">) </w:t>
      </w:r>
      <w:r w:rsidRPr="00517391">
        <w:rPr>
          <w:rFonts w:asciiTheme="majorHAnsi" w:hAnsiTheme="majorHAnsi"/>
          <w:sz w:val="20"/>
          <w:szCs w:val="20"/>
          <w:highlight w:val="yellow"/>
          <w:u w:val="single"/>
        </w:rPr>
        <w:t xml:space="preserve">eksiksiz ve İngilizce </w:t>
      </w:r>
      <w:proofErr w:type="gramStart"/>
      <w:r w:rsidRPr="00517391">
        <w:rPr>
          <w:rFonts w:asciiTheme="majorHAnsi" w:hAnsiTheme="majorHAnsi"/>
          <w:sz w:val="20"/>
          <w:szCs w:val="20"/>
          <w:highlight w:val="yellow"/>
          <w:u w:val="single"/>
        </w:rPr>
        <w:t>doldurulması</w:t>
      </w:r>
      <w:r w:rsidRPr="00517391">
        <w:rPr>
          <w:rFonts w:asciiTheme="majorHAnsi" w:hAnsiTheme="majorHAnsi"/>
          <w:sz w:val="20"/>
          <w:szCs w:val="20"/>
          <w:highlight w:val="yellow"/>
        </w:rPr>
        <w:t xml:space="preserve">  gerekmektedir</w:t>
      </w:r>
      <w:proofErr w:type="gramEnd"/>
      <w:r w:rsidRPr="00517391">
        <w:rPr>
          <w:rFonts w:asciiTheme="majorHAnsi" w:hAnsiTheme="majorHAnsi"/>
          <w:sz w:val="20"/>
          <w:szCs w:val="20"/>
          <w:highlight w:val="yellow"/>
        </w:rPr>
        <w:t xml:space="preserve">. </w:t>
      </w:r>
      <w:r w:rsidRPr="00517391">
        <w:rPr>
          <w:rFonts w:asciiTheme="majorHAnsi" w:hAnsiTheme="majorHAnsi"/>
          <w:b/>
          <w:bCs/>
          <w:sz w:val="20"/>
          <w:szCs w:val="20"/>
          <w:highlight w:val="yellow"/>
        </w:rPr>
        <w:t xml:space="preserve">Doldurulmamış ya da eksik doldurulmuş </w:t>
      </w:r>
      <w:r w:rsidRPr="00517391">
        <w:rPr>
          <w:rFonts w:asciiTheme="majorHAnsi" w:hAnsiTheme="majorHAnsi"/>
          <w:sz w:val="20"/>
          <w:szCs w:val="20"/>
          <w:highlight w:val="yellow"/>
        </w:rPr>
        <w:t>(</w:t>
      </w:r>
      <w:proofErr w:type="spellStart"/>
      <w:r w:rsidRPr="00517391">
        <w:rPr>
          <w:rFonts w:asciiTheme="majorHAnsi" w:hAnsiTheme="majorHAnsi"/>
          <w:sz w:val="20"/>
          <w:szCs w:val="20"/>
          <w:highlight w:val="yellow"/>
        </w:rPr>
        <w:t>Teaching</w:t>
      </w:r>
      <w:proofErr w:type="spellEnd"/>
      <w:r w:rsidRPr="00517391">
        <w:rPr>
          <w:rFonts w:asciiTheme="majorHAnsi" w:hAnsiTheme="majorHAnsi"/>
          <w:sz w:val="20"/>
          <w:szCs w:val="20"/>
          <w:highlight w:val="yellow"/>
        </w:rPr>
        <w:t xml:space="preserve"> </w:t>
      </w:r>
      <w:proofErr w:type="spellStart"/>
      <w:r w:rsidRPr="00517391">
        <w:rPr>
          <w:rFonts w:asciiTheme="majorHAnsi" w:hAnsiTheme="majorHAnsi"/>
          <w:sz w:val="20"/>
          <w:szCs w:val="20"/>
          <w:highlight w:val="yellow"/>
        </w:rPr>
        <w:t>Agreement</w:t>
      </w:r>
      <w:proofErr w:type="spellEnd"/>
      <w:r w:rsidRPr="00517391">
        <w:rPr>
          <w:rFonts w:asciiTheme="majorHAnsi" w:hAnsiTheme="majorHAnsi"/>
          <w:sz w:val="20"/>
          <w:szCs w:val="20"/>
          <w:highlight w:val="yellow"/>
        </w:rPr>
        <w:t xml:space="preserve">) </w:t>
      </w:r>
      <w:r w:rsidRPr="00517391">
        <w:rPr>
          <w:rFonts w:asciiTheme="majorHAnsi" w:hAnsiTheme="majorHAnsi"/>
          <w:b/>
          <w:bCs/>
          <w:sz w:val="20"/>
          <w:szCs w:val="20"/>
          <w:highlight w:val="yellow"/>
        </w:rPr>
        <w:t>anlaşmasının olması durumunda başvuru sahibinden 25 (yirmi beş) puan düşülecektir.</w:t>
      </w:r>
    </w:p>
    <w:p w14:paraId="5EFC775C" w14:textId="77777777" w:rsidR="00F03781" w:rsidRPr="00517391" w:rsidRDefault="00F03781" w:rsidP="00F03781">
      <w:pPr>
        <w:spacing w:line="360" w:lineRule="auto"/>
        <w:jc w:val="both"/>
        <w:rPr>
          <w:rFonts w:asciiTheme="majorHAnsi" w:hAnsiTheme="majorHAnsi"/>
          <w:b/>
          <w:bCs/>
          <w:sz w:val="20"/>
          <w:szCs w:val="20"/>
          <w:highlight w:val="yellow"/>
        </w:rPr>
      </w:pPr>
      <w:r w:rsidRPr="00517391">
        <w:rPr>
          <w:rFonts w:asciiTheme="majorHAnsi" w:hAnsiTheme="majorHAnsi"/>
          <w:b/>
          <w:bCs/>
          <w:sz w:val="20"/>
          <w:szCs w:val="20"/>
          <w:highlight w:val="yellow"/>
        </w:rPr>
        <w:t>NOT: Erasmus Koordinatörlüğümüzün başvuru aşamasında sisteme müdahale etmesi mümkün değildir! Herhangi bir hata olması durumunda koordinatörlüğümüze e-posta ya da telefon yoluyla ulaşınız. Ulusal Ajans’a sistemsel hatalar koordinatörlüğümüz tarafından bildirilecektir.</w:t>
      </w:r>
    </w:p>
    <w:p w14:paraId="167BE921" w14:textId="77777777" w:rsidR="00F03781" w:rsidRPr="00517391" w:rsidRDefault="00F03781" w:rsidP="00F03781">
      <w:pPr>
        <w:spacing w:line="360" w:lineRule="auto"/>
        <w:jc w:val="both"/>
        <w:rPr>
          <w:rFonts w:asciiTheme="majorHAnsi" w:hAnsiTheme="majorHAnsi"/>
          <w:b/>
          <w:bCs/>
          <w:sz w:val="20"/>
          <w:szCs w:val="20"/>
          <w:highlight w:val="yellow"/>
        </w:rPr>
      </w:pPr>
      <w:r w:rsidRPr="00517391">
        <w:rPr>
          <w:rFonts w:asciiTheme="majorHAnsi" w:hAnsiTheme="majorHAnsi"/>
          <w:b/>
          <w:bCs/>
          <w:sz w:val="20"/>
          <w:szCs w:val="20"/>
          <w:highlight w:val="yellow"/>
        </w:rPr>
        <w:t xml:space="preserve">NOT: Koordinatörlüğümüzün başkası adına başvuru ya da </w:t>
      </w:r>
      <w:r w:rsidR="00F32EBD" w:rsidRPr="00517391">
        <w:rPr>
          <w:rFonts w:asciiTheme="majorHAnsi" w:hAnsiTheme="majorHAnsi"/>
          <w:b/>
          <w:bCs/>
          <w:sz w:val="20"/>
          <w:szCs w:val="20"/>
          <w:highlight w:val="yellow"/>
        </w:rPr>
        <w:t>belge yükleme yapması yasaktır!</w:t>
      </w:r>
    </w:p>
    <w:p w14:paraId="65993C71" w14:textId="77777777" w:rsidR="0085501C" w:rsidRPr="00517391" w:rsidRDefault="0085501C" w:rsidP="0085501C">
      <w:pPr>
        <w:pStyle w:val="NormalWeb"/>
        <w:shd w:val="clear" w:color="auto" w:fill="FFFFFF"/>
        <w:spacing w:before="0" w:beforeAutospacing="0" w:after="240" w:afterAutospacing="0" w:line="343" w:lineRule="atLeast"/>
        <w:rPr>
          <w:rFonts w:asciiTheme="majorHAnsi" w:hAnsiTheme="majorHAnsi"/>
          <w:sz w:val="20"/>
          <w:szCs w:val="20"/>
        </w:rPr>
      </w:pPr>
      <w:r w:rsidRPr="00517391">
        <w:rPr>
          <w:rStyle w:val="Gl"/>
          <w:rFonts w:asciiTheme="majorHAnsi" w:hAnsiTheme="majorHAnsi"/>
          <w:sz w:val="20"/>
          <w:szCs w:val="20"/>
        </w:rPr>
        <w:t>İtiraz Süreci</w:t>
      </w:r>
    </w:p>
    <w:p w14:paraId="5023A810" w14:textId="2FBFCD86" w:rsidR="002F7D48" w:rsidRPr="00517391" w:rsidRDefault="002F7D48" w:rsidP="002F7D48">
      <w:pPr>
        <w:pStyle w:val="NormalWeb"/>
        <w:shd w:val="clear" w:color="auto" w:fill="FFFFFF"/>
        <w:spacing w:before="0" w:beforeAutospacing="0" w:after="240" w:afterAutospacing="0" w:line="343" w:lineRule="atLeast"/>
        <w:jc w:val="both"/>
        <w:rPr>
          <w:rFonts w:asciiTheme="majorHAnsi" w:hAnsiTheme="majorHAnsi"/>
          <w:sz w:val="20"/>
          <w:szCs w:val="20"/>
        </w:rPr>
      </w:pPr>
      <w:r w:rsidRPr="00517391">
        <w:rPr>
          <w:rFonts w:asciiTheme="majorHAnsi" w:hAnsiTheme="majorHAnsi"/>
          <w:sz w:val="20"/>
          <w:szCs w:val="20"/>
        </w:rPr>
        <w:t xml:space="preserve">Personel hareketliliği başvuruları değerlendirmeleri, ilanlar sona erdikten sonra 10 (on) iş günü içerisinde açıklanır. Öğrenci ve personel sonuçlarına itirazlar; sonuçlar açıklandıktan 3 (üç) iş günü içerisinde yapılmalıdır. </w:t>
      </w:r>
    </w:p>
    <w:p w14:paraId="53A205F2" w14:textId="49ED6186" w:rsidR="001444C6" w:rsidRPr="00517391" w:rsidRDefault="001444C6" w:rsidP="002F7D48">
      <w:pPr>
        <w:pStyle w:val="NormalWeb"/>
        <w:shd w:val="clear" w:color="auto" w:fill="FFFFFF"/>
        <w:spacing w:before="0" w:beforeAutospacing="0" w:after="240" w:afterAutospacing="0" w:line="343" w:lineRule="atLeast"/>
        <w:jc w:val="both"/>
        <w:rPr>
          <w:rFonts w:asciiTheme="majorHAnsi" w:hAnsiTheme="majorHAnsi"/>
          <w:sz w:val="20"/>
          <w:szCs w:val="20"/>
        </w:rPr>
      </w:pPr>
      <w:r w:rsidRPr="00517391">
        <w:rPr>
          <w:rFonts w:asciiTheme="majorHAnsi" w:hAnsiTheme="majorHAnsi"/>
          <w:sz w:val="20"/>
          <w:szCs w:val="20"/>
        </w:rPr>
        <w:t>Personel itirazları e-posta ile Erasmus Kurum Koordinatörlüğüne değil, https://cakumer.karatekin.edu.tr/ üzerinden Genel Sekreterlik makamına yazılı olarak yapılır. Genel Sekreterlik makamı itiraz dilekçesini Çankırı Karatekin Üniversitesi Erasmus+ Komisyonuna iletir. Çankırı Karatekin Üniversitesi Erasmus+ Komisyonu, itirazları 10(on) iş günü içerisinde değerlendirir ve nihai sonuçlar Erasmus Kurum Koordinatörlüğünün web sayfasında açıklanır. Kesin liste açıklanıncaya kadar kazanılmış hak gibi bir durum söz konusu değildir.</w:t>
      </w:r>
    </w:p>
    <w:p w14:paraId="0C359607" w14:textId="20A4DFE3" w:rsidR="0085501C" w:rsidRPr="00517391" w:rsidRDefault="0085501C" w:rsidP="0085501C">
      <w:pPr>
        <w:pStyle w:val="NormalWeb"/>
        <w:shd w:val="clear" w:color="auto" w:fill="FFFFFF"/>
        <w:spacing w:before="0" w:beforeAutospacing="0" w:after="240" w:afterAutospacing="0" w:line="343" w:lineRule="atLeast"/>
        <w:jc w:val="both"/>
        <w:rPr>
          <w:rFonts w:asciiTheme="majorHAnsi" w:hAnsiTheme="majorHAnsi"/>
          <w:sz w:val="20"/>
          <w:szCs w:val="20"/>
        </w:rPr>
      </w:pPr>
      <w:r w:rsidRPr="00517391">
        <w:rPr>
          <w:rFonts w:asciiTheme="majorHAnsi" w:hAnsiTheme="majorHAnsi"/>
          <w:sz w:val="20"/>
          <w:szCs w:val="20"/>
        </w:rPr>
        <w:lastRenderedPageBreak/>
        <w:t xml:space="preserve">Bu tarihlerde yapılacak olarak itirazlar nedeniyle </w:t>
      </w:r>
      <w:r w:rsidR="001444C6" w:rsidRPr="00517391">
        <w:rPr>
          <w:rFonts w:asciiTheme="majorHAnsi" w:hAnsiTheme="majorHAnsi"/>
          <w:sz w:val="20"/>
          <w:szCs w:val="20"/>
        </w:rPr>
        <w:t>ASIL</w:t>
      </w:r>
      <w:r w:rsidRPr="00517391">
        <w:rPr>
          <w:rFonts w:asciiTheme="majorHAnsi" w:hAnsiTheme="majorHAnsi"/>
          <w:sz w:val="20"/>
          <w:szCs w:val="20"/>
        </w:rPr>
        <w:t xml:space="preserve"> ve </w:t>
      </w:r>
      <w:r w:rsidR="001444C6" w:rsidRPr="00517391">
        <w:rPr>
          <w:rFonts w:asciiTheme="majorHAnsi" w:hAnsiTheme="majorHAnsi"/>
          <w:sz w:val="20"/>
          <w:szCs w:val="20"/>
        </w:rPr>
        <w:t>YEDEK</w:t>
      </w:r>
      <w:r w:rsidRPr="00517391">
        <w:rPr>
          <w:rFonts w:asciiTheme="majorHAnsi" w:hAnsiTheme="majorHAnsi"/>
          <w:sz w:val="20"/>
          <w:szCs w:val="20"/>
        </w:rPr>
        <w:t xml:space="preserve"> durumunda değişiklikler olabilir. Bu nedenle süreci ve başvurunuzun durumunu dikkatle takip etmenizi rica ediyoruz.</w:t>
      </w:r>
    </w:p>
    <w:p w14:paraId="7EC94908" w14:textId="77777777" w:rsidR="0085501C" w:rsidRPr="00517391" w:rsidRDefault="0085501C" w:rsidP="0085501C">
      <w:pPr>
        <w:pStyle w:val="NormalWeb"/>
        <w:shd w:val="clear" w:color="auto" w:fill="FFFFFF"/>
        <w:spacing w:before="0" w:beforeAutospacing="0" w:after="240" w:afterAutospacing="0" w:line="343" w:lineRule="atLeast"/>
        <w:jc w:val="both"/>
        <w:rPr>
          <w:rFonts w:asciiTheme="majorHAnsi" w:hAnsiTheme="majorHAnsi"/>
          <w:sz w:val="20"/>
          <w:szCs w:val="20"/>
        </w:rPr>
      </w:pPr>
      <w:r w:rsidRPr="00517391">
        <w:rPr>
          <w:rFonts w:asciiTheme="majorHAnsi" w:hAnsiTheme="majorHAnsi"/>
          <w:sz w:val="20"/>
          <w:szCs w:val="20"/>
        </w:rPr>
        <w:t>Bu tarihten sonra yapılacak itirazlar dikkate alınmayacak ve listemiz son ve geçerli halini alacaktır. </w:t>
      </w:r>
    </w:p>
    <w:p w14:paraId="0B03A47B" w14:textId="77777777" w:rsidR="0085501C" w:rsidRPr="00517391" w:rsidRDefault="0085501C" w:rsidP="0085501C">
      <w:pPr>
        <w:pStyle w:val="NormalWeb"/>
        <w:shd w:val="clear" w:color="auto" w:fill="FFFFFF"/>
        <w:spacing w:before="0" w:beforeAutospacing="0" w:after="240" w:afterAutospacing="0" w:line="343" w:lineRule="atLeast"/>
        <w:jc w:val="both"/>
        <w:rPr>
          <w:rFonts w:asciiTheme="majorHAnsi" w:hAnsiTheme="majorHAnsi"/>
          <w:sz w:val="20"/>
          <w:szCs w:val="20"/>
        </w:rPr>
      </w:pPr>
      <w:r w:rsidRPr="00517391">
        <w:rPr>
          <w:rFonts w:asciiTheme="majorHAnsi" w:hAnsiTheme="majorHAnsi"/>
          <w:sz w:val="20"/>
          <w:szCs w:val="20"/>
        </w:rPr>
        <w:t>Zamanında itiraz edilmemiş ve sehven oluşmuş yanlış veya eksik puanlamadan bu tarih itibari ile ofisimiz sorumluluk kabul etmeyecektir.</w:t>
      </w:r>
    </w:p>
    <w:p w14:paraId="326241EC" w14:textId="77777777" w:rsidR="00E9068F" w:rsidRPr="00517391" w:rsidRDefault="00E9068F" w:rsidP="00F03781">
      <w:pPr>
        <w:pStyle w:val="NormalWeb"/>
        <w:spacing w:before="0" w:beforeAutospacing="0" w:after="0" w:afterAutospacing="0" w:line="360" w:lineRule="auto"/>
        <w:jc w:val="both"/>
        <w:rPr>
          <w:rFonts w:asciiTheme="majorHAnsi" w:hAnsiTheme="majorHAnsi"/>
          <w:sz w:val="20"/>
          <w:szCs w:val="20"/>
        </w:rPr>
      </w:pPr>
    </w:p>
    <w:p w14:paraId="7E87BA6C" w14:textId="77777777" w:rsidR="00F03781" w:rsidRPr="00517391" w:rsidRDefault="00F03781" w:rsidP="00F03781">
      <w:pPr>
        <w:jc w:val="center"/>
        <w:rPr>
          <w:rFonts w:asciiTheme="majorHAnsi" w:hAnsiTheme="majorHAnsi"/>
          <w:b/>
          <w:sz w:val="20"/>
          <w:szCs w:val="20"/>
        </w:rPr>
      </w:pPr>
      <w:r w:rsidRPr="00517391">
        <w:rPr>
          <w:rFonts w:asciiTheme="majorHAnsi" w:hAnsiTheme="majorHAnsi"/>
          <w:b/>
          <w:sz w:val="20"/>
          <w:szCs w:val="20"/>
        </w:rPr>
        <w:t>DEĞERLENDİRME ÖLÇÜTLERİ</w:t>
      </w:r>
    </w:p>
    <w:p w14:paraId="19199F87" w14:textId="225366C8" w:rsidR="00F03781" w:rsidRDefault="00F03781" w:rsidP="00F03781">
      <w:pPr>
        <w:jc w:val="both"/>
        <w:rPr>
          <w:rFonts w:asciiTheme="majorHAnsi" w:hAnsiTheme="majorHAnsi"/>
          <w:sz w:val="20"/>
          <w:szCs w:val="20"/>
        </w:rPr>
      </w:pPr>
      <w:r w:rsidRPr="00517391">
        <w:rPr>
          <w:rFonts w:asciiTheme="majorHAnsi" w:hAnsiTheme="majorHAnsi"/>
          <w:sz w:val="20"/>
          <w:szCs w:val="20"/>
        </w:rPr>
        <w:t>Değerlendirme Ölçütleri T.C. Dışişleri Bakanlığı Avrupa Birliği Başkanlığı Avrupa Birliği Eğitim ve Gençlik Programları Merkezi Başkanlığının (Türkiye Ulusal Ajansı) yayınlamış olduğu Erasmus+ Yükseköğretim Kurumları için El Kitabı, Çankırı Karatekin Üniversitesi Uluslararası İlişkiler Ofisi Yönergesi ile Erasmus Programı Yönergesi çerçevesinde koordinatörlüğümüz tarafından aşağıdaki şekilde belirlenmiştir.</w:t>
      </w:r>
    </w:p>
    <w:p w14:paraId="67509220" w14:textId="77777777" w:rsidR="00517391" w:rsidRPr="00517391" w:rsidRDefault="00517391" w:rsidP="00F03781">
      <w:pPr>
        <w:jc w:val="both"/>
        <w:rPr>
          <w:rFonts w:asciiTheme="majorHAnsi" w:hAnsiTheme="majorHAnsi"/>
          <w:sz w:val="20"/>
          <w:szCs w:val="20"/>
        </w:rPr>
      </w:pPr>
    </w:p>
    <w:p w14:paraId="0709C395" w14:textId="7487E844" w:rsidR="00F03781" w:rsidRPr="00517391" w:rsidRDefault="00F03781" w:rsidP="00F03781">
      <w:pPr>
        <w:jc w:val="center"/>
        <w:rPr>
          <w:rFonts w:asciiTheme="majorHAnsi" w:hAnsiTheme="majorHAnsi"/>
          <w:b/>
          <w:sz w:val="20"/>
          <w:szCs w:val="20"/>
        </w:rPr>
      </w:pPr>
      <w:r w:rsidRPr="00517391">
        <w:rPr>
          <w:rFonts w:asciiTheme="majorHAnsi" w:hAnsiTheme="majorHAnsi"/>
          <w:b/>
          <w:sz w:val="20"/>
          <w:szCs w:val="20"/>
        </w:rPr>
        <w:t>202</w:t>
      </w:r>
      <w:r w:rsidR="005F0A07">
        <w:rPr>
          <w:rFonts w:asciiTheme="majorHAnsi" w:hAnsiTheme="majorHAnsi"/>
          <w:b/>
          <w:sz w:val="20"/>
          <w:szCs w:val="20"/>
        </w:rPr>
        <w:t>5</w:t>
      </w:r>
      <w:r w:rsidRPr="00517391">
        <w:rPr>
          <w:rFonts w:asciiTheme="majorHAnsi" w:hAnsiTheme="majorHAnsi"/>
          <w:b/>
          <w:sz w:val="20"/>
          <w:szCs w:val="20"/>
        </w:rPr>
        <w:t>-202</w:t>
      </w:r>
      <w:r w:rsidR="005F0A07">
        <w:rPr>
          <w:rFonts w:asciiTheme="majorHAnsi" w:hAnsiTheme="majorHAnsi"/>
          <w:b/>
          <w:sz w:val="20"/>
          <w:szCs w:val="20"/>
        </w:rPr>
        <w:t>6</w:t>
      </w:r>
      <w:r w:rsidRPr="00517391">
        <w:rPr>
          <w:rFonts w:asciiTheme="majorHAnsi" w:hAnsiTheme="majorHAnsi"/>
          <w:b/>
          <w:sz w:val="20"/>
          <w:szCs w:val="20"/>
        </w:rPr>
        <w:t xml:space="preserve"> </w:t>
      </w:r>
      <w:r w:rsidR="00441CE2" w:rsidRPr="00517391">
        <w:rPr>
          <w:rFonts w:asciiTheme="majorHAnsi" w:hAnsiTheme="majorHAnsi"/>
          <w:b/>
          <w:sz w:val="20"/>
          <w:szCs w:val="20"/>
        </w:rPr>
        <w:t>Akademik</w:t>
      </w:r>
      <w:r w:rsidRPr="00517391">
        <w:rPr>
          <w:rFonts w:asciiTheme="majorHAnsi" w:hAnsiTheme="majorHAnsi"/>
          <w:b/>
          <w:sz w:val="20"/>
          <w:szCs w:val="20"/>
        </w:rPr>
        <w:t xml:space="preserve"> Yılı </w:t>
      </w:r>
      <w:r w:rsidR="00517391" w:rsidRPr="00517391">
        <w:rPr>
          <w:rFonts w:asciiTheme="majorHAnsi" w:hAnsiTheme="majorHAnsi"/>
          <w:b/>
          <w:sz w:val="20"/>
          <w:szCs w:val="20"/>
        </w:rPr>
        <w:t>Erasmus+ Programı Kısa Dönem Öğrenim Hareketliliği Karma Yoğun Programı (</w:t>
      </w:r>
      <w:proofErr w:type="spellStart"/>
      <w:r w:rsidR="00517391" w:rsidRPr="00517391">
        <w:rPr>
          <w:rFonts w:asciiTheme="majorHAnsi" w:hAnsiTheme="majorHAnsi"/>
          <w:b/>
          <w:sz w:val="20"/>
          <w:szCs w:val="20"/>
        </w:rPr>
        <w:t>Blended</w:t>
      </w:r>
      <w:proofErr w:type="spellEnd"/>
      <w:r w:rsidR="00517391" w:rsidRPr="00517391">
        <w:rPr>
          <w:rFonts w:asciiTheme="majorHAnsi" w:hAnsiTheme="majorHAnsi"/>
          <w:b/>
          <w:sz w:val="20"/>
          <w:szCs w:val="20"/>
        </w:rPr>
        <w:t xml:space="preserve"> </w:t>
      </w:r>
      <w:proofErr w:type="spellStart"/>
      <w:r w:rsidR="00517391" w:rsidRPr="00517391">
        <w:rPr>
          <w:rFonts w:asciiTheme="majorHAnsi" w:hAnsiTheme="majorHAnsi"/>
          <w:b/>
          <w:sz w:val="20"/>
          <w:szCs w:val="20"/>
        </w:rPr>
        <w:t>Intensive</w:t>
      </w:r>
      <w:proofErr w:type="spellEnd"/>
      <w:r w:rsidR="00517391" w:rsidRPr="00517391">
        <w:rPr>
          <w:rFonts w:asciiTheme="majorHAnsi" w:hAnsiTheme="majorHAnsi"/>
          <w:b/>
          <w:sz w:val="20"/>
          <w:szCs w:val="20"/>
        </w:rPr>
        <w:t xml:space="preserve"> </w:t>
      </w:r>
      <w:proofErr w:type="spellStart"/>
      <w:r w:rsidR="00517391" w:rsidRPr="00517391">
        <w:rPr>
          <w:rFonts w:asciiTheme="majorHAnsi" w:hAnsiTheme="majorHAnsi"/>
          <w:b/>
          <w:sz w:val="20"/>
          <w:szCs w:val="20"/>
        </w:rPr>
        <w:t>Programme</w:t>
      </w:r>
      <w:proofErr w:type="spellEnd"/>
      <w:r w:rsidR="00517391" w:rsidRPr="00517391">
        <w:rPr>
          <w:rFonts w:asciiTheme="majorHAnsi" w:hAnsiTheme="majorHAnsi"/>
          <w:b/>
          <w:sz w:val="20"/>
          <w:szCs w:val="20"/>
        </w:rPr>
        <w:t xml:space="preserve">/BIP) için GİDEN YÖNLÜ PERSONEL DERS VERME Hareketliliği </w:t>
      </w:r>
      <w:r w:rsidRPr="00517391">
        <w:rPr>
          <w:rFonts w:asciiTheme="majorHAnsi" w:hAnsiTheme="majorHAnsi"/>
          <w:b/>
          <w:sz w:val="20"/>
          <w:szCs w:val="20"/>
        </w:rPr>
        <w:t>Değerlendirme Ölçütleri</w:t>
      </w:r>
    </w:p>
    <w:p w14:paraId="1CA0CDD3" w14:textId="77777777" w:rsidR="00F03781" w:rsidRPr="00517391" w:rsidRDefault="00F03781" w:rsidP="00F03781">
      <w:pPr>
        <w:pStyle w:val="NormalWeb"/>
        <w:spacing w:before="0" w:beforeAutospacing="0" w:after="0" w:afterAutospacing="0" w:line="360" w:lineRule="auto"/>
        <w:jc w:val="both"/>
        <w:rPr>
          <w:rFonts w:asciiTheme="majorHAnsi" w:hAnsiTheme="majorHAnsi"/>
          <w:sz w:val="20"/>
          <w:szCs w:val="20"/>
        </w:rPr>
      </w:pPr>
      <w:r w:rsidRPr="00517391">
        <w:rPr>
          <w:rFonts w:asciiTheme="majorHAnsi" w:hAnsiTheme="majorHAnsi"/>
          <w:sz w:val="20"/>
          <w:szCs w:val="20"/>
        </w:rPr>
        <w:t>Erasmus ders verme hareketliliğinden faydalanmak üzere yapılan tüm başvurular ön değerlendirmeye tabi tutulacaktır (Yukarıda belirtilen şartlar geçerlidir).</w:t>
      </w:r>
    </w:p>
    <w:p w14:paraId="6004CEF3" w14:textId="77777777" w:rsidR="00F03781" w:rsidRPr="00517391" w:rsidRDefault="00F03781" w:rsidP="00F03781">
      <w:pPr>
        <w:pStyle w:val="NormalWeb"/>
        <w:spacing w:before="0" w:beforeAutospacing="0" w:after="0" w:afterAutospacing="0" w:line="360" w:lineRule="auto"/>
        <w:jc w:val="both"/>
        <w:rPr>
          <w:rStyle w:val="Gl"/>
          <w:rFonts w:asciiTheme="majorHAnsi" w:hAnsiTheme="majorHAnsi"/>
          <w:b w:val="0"/>
          <w:bCs w:val="0"/>
          <w:sz w:val="20"/>
          <w:szCs w:val="20"/>
        </w:rPr>
      </w:pPr>
      <w:r w:rsidRPr="00517391">
        <w:rPr>
          <w:rFonts w:asciiTheme="majorHAnsi" w:hAnsiTheme="majorHAnsi"/>
          <w:sz w:val="20"/>
          <w:szCs w:val="20"/>
        </w:rPr>
        <w:t>Komisyon tarafından yapılan değerlendirmelerde hareketliliğin bilimsel açıdan uygunluğu çerçeve olarak değerlendirilmekle birlikte, uzmanlık gerektiren detaylı bir akademik/bilimsel değerlendirme yapılamamaktadır. Komisyon, hareketlilik için yapılan tüm başvuruları, bir bütün olarak ele alarak, Ulusal Ajans’ın ve üniversitemizin uluslararasılaşma stratejisi, ülkemizin ve üniversitemizin uluslararası kimliğine ve gelişimine potansiyel katkısı, eğitim/öğretim anlaşmalarının uygulanabilirliği öngörüsü gibi farklı kriterleri göz önüne alarak değerlendirmektedir.</w:t>
      </w:r>
    </w:p>
    <w:p w14:paraId="4ED6C5DC" w14:textId="47EDC6E5" w:rsidR="00D442C8" w:rsidRDefault="00F03781" w:rsidP="00F03781">
      <w:pPr>
        <w:spacing w:after="0" w:line="360" w:lineRule="auto"/>
        <w:jc w:val="both"/>
        <w:rPr>
          <w:rStyle w:val="Gl"/>
          <w:rFonts w:asciiTheme="majorHAnsi" w:hAnsiTheme="majorHAnsi"/>
          <w:b w:val="0"/>
          <w:sz w:val="20"/>
          <w:szCs w:val="20"/>
        </w:rPr>
      </w:pPr>
      <w:r w:rsidRPr="00517391">
        <w:rPr>
          <w:rStyle w:val="Gl"/>
          <w:rFonts w:asciiTheme="majorHAnsi" w:hAnsiTheme="majorHAnsi"/>
          <w:b w:val="0"/>
          <w:sz w:val="20"/>
          <w:szCs w:val="20"/>
        </w:rPr>
        <w:t>Erasmus+ Ders Verme Hareketliliği değerlendirme aşamasında aşağıdaki kriterlere öncelik verilecektir. Başvuran adaylara puan verilecek</w:t>
      </w:r>
      <w:r w:rsidR="00792931" w:rsidRPr="00517391">
        <w:rPr>
          <w:rStyle w:val="Gl"/>
          <w:rFonts w:asciiTheme="majorHAnsi" w:hAnsiTheme="majorHAnsi"/>
          <w:b w:val="0"/>
          <w:sz w:val="20"/>
          <w:szCs w:val="20"/>
        </w:rPr>
        <w:t xml:space="preserve">, </w:t>
      </w:r>
      <w:r w:rsidR="00BC4C81" w:rsidRPr="00517391">
        <w:rPr>
          <w:rStyle w:val="Gl"/>
          <w:rFonts w:asciiTheme="majorHAnsi" w:hAnsiTheme="majorHAnsi"/>
          <w:b w:val="0"/>
          <w:sz w:val="20"/>
          <w:szCs w:val="20"/>
        </w:rPr>
        <w:t xml:space="preserve">ASIL ve YEDEK liste puan üstünlüğüne göre </w:t>
      </w:r>
      <w:r w:rsidR="00792931" w:rsidRPr="00517391">
        <w:rPr>
          <w:rStyle w:val="Gl"/>
          <w:rFonts w:asciiTheme="majorHAnsi" w:hAnsiTheme="majorHAnsi"/>
          <w:b w:val="0"/>
          <w:sz w:val="20"/>
          <w:szCs w:val="20"/>
        </w:rPr>
        <w:t>yapılacaktır</w:t>
      </w:r>
      <w:r w:rsidR="00540197" w:rsidRPr="00517391">
        <w:rPr>
          <w:rStyle w:val="Gl"/>
          <w:rFonts w:asciiTheme="majorHAnsi" w:hAnsiTheme="majorHAnsi"/>
          <w:b w:val="0"/>
          <w:sz w:val="20"/>
          <w:szCs w:val="20"/>
        </w:rPr>
        <w:t>.</w:t>
      </w:r>
    </w:p>
    <w:p w14:paraId="66DBCD4D" w14:textId="77777777" w:rsidR="00D57B07" w:rsidRPr="00517391" w:rsidRDefault="00D57B07" w:rsidP="00F03781">
      <w:pPr>
        <w:spacing w:after="0" w:line="360" w:lineRule="auto"/>
        <w:jc w:val="both"/>
        <w:rPr>
          <w:rStyle w:val="Gl"/>
          <w:rFonts w:asciiTheme="majorHAnsi" w:hAnsiTheme="majorHAnsi"/>
          <w:b w:val="0"/>
          <w:sz w:val="20"/>
          <w:szCs w:val="20"/>
        </w:rPr>
      </w:pPr>
    </w:p>
    <w:p w14:paraId="14F1D6FE" w14:textId="77777777" w:rsidR="00670733" w:rsidRPr="00517391" w:rsidRDefault="00670733" w:rsidP="00F03781">
      <w:pPr>
        <w:spacing w:after="0" w:line="360" w:lineRule="auto"/>
        <w:jc w:val="both"/>
        <w:rPr>
          <w:rFonts w:asciiTheme="majorHAnsi" w:hAnsiTheme="majorHAnsi"/>
          <w:bCs/>
          <w:sz w:val="20"/>
          <w:szCs w:val="20"/>
        </w:rPr>
      </w:pPr>
    </w:p>
    <w:tbl>
      <w:tblPr>
        <w:tblStyle w:val="TabloKlavuzu"/>
        <w:tblW w:w="0" w:type="auto"/>
        <w:tblInd w:w="108" w:type="dxa"/>
        <w:tblLook w:val="04A0" w:firstRow="1" w:lastRow="0" w:firstColumn="1" w:lastColumn="0" w:noHBand="0" w:noVBand="1"/>
      </w:tblPr>
      <w:tblGrid>
        <w:gridCol w:w="11915"/>
        <w:gridCol w:w="1971"/>
      </w:tblGrid>
      <w:tr w:rsidR="00670733" w:rsidRPr="00517391" w14:paraId="442071F7" w14:textId="77777777" w:rsidTr="00FD1051">
        <w:tc>
          <w:tcPr>
            <w:tcW w:w="11915" w:type="dxa"/>
            <w:tcBorders>
              <w:top w:val="single" w:sz="4" w:space="0" w:color="auto"/>
              <w:left w:val="single" w:sz="4" w:space="0" w:color="auto"/>
              <w:bottom w:val="single" w:sz="4" w:space="0" w:color="auto"/>
              <w:right w:val="single" w:sz="4" w:space="0" w:color="auto"/>
            </w:tcBorders>
            <w:hideMark/>
          </w:tcPr>
          <w:p w14:paraId="5C8310A0" w14:textId="77777777" w:rsidR="00670733" w:rsidRPr="00517391" w:rsidRDefault="00670733" w:rsidP="00FD1051">
            <w:pPr>
              <w:jc w:val="both"/>
              <w:rPr>
                <w:rFonts w:asciiTheme="majorHAnsi" w:hAnsiTheme="majorHAnsi" w:cs="Times New Roman"/>
                <w:b/>
                <w:sz w:val="20"/>
                <w:szCs w:val="20"/>
              </w:rPr>
            </w:pPr>
            <w:r w:rsidRPr="00517391">
              <w:rPr>
                <w:rFonts w:asciiTheme="majorHAnsi" w:hAnsiTheme="majorHAnsi" w:cs="Times New Roman"/>
                <w:b/>
                <w:sz w:val="20"/>
                <w:szCs w:val="20"/>
              </w:rPr>
              <w:t>Ölçüt</w:t>
            </w:r>
          </w:p>
        </w:tc>
        <w:tc>
          <w:tcPr>
            <w:tcW w:w="1971" w:type="dxa"/>
            <w:tcBorders>
              <w:top w:val="single" w:sz="4" w:space="0" w:color="auto"/>
              <w:left w:val="single" w:sz="4" w:space="0" w:color="auto"/>
              <w:bottom w:val="single" w:sz="4" w:space="0" w:color="auto"/>
              <w:right w:val="single" w:sz="4" w:space="0" w:color="auto"/>
            </w:tcBorders>
            <w:hideMark/>
          </w:tcPr>
          <w:p w14:paraId="2B21A0BE" w14:textId="77777777" w:rsidR="00670733" w:rsidRPr="00517391" w:rsidRDefault="00670733" w:rsidP="00FD1051">
            <w:pPr>
              <w:jc w:val="both"/>
              <w:rPr>
                <w:rFonts w:asciiTheme="majorHAnsi" w:hAnsiTheme="majorHAnsi" w:cs="Times New Roman"/>
                <w:b/>
                <w:sz w:val="20"/>
                <w:szCs w:val="20"/>
              </w:rPr>
            </w:pPr>
            <w:r w:rsidRPr="00517391">
              <w:rPr>
                <w:rFonts w:asciiTheme="majorHAnsi" w:hAnsiTheme="majorHAnsi" w:cs="Times New Roman"/>
                <w:b/>
                <w:sz w:val="20"/>
                <w:szCs w:val="20"/>
              </w:rPr>
              <w:t>Puan</w:t>
            </w:r>
          </w:p>
        </w:tc>
      </w:tr>
      <w:tr w:rsidR="00670733" w:rsidRPr="00517391" w14:paraId="651F5F7B" w14:textId="77777777" w:rsidTr="00FD1051">
        <w:tc>
          <w:tcPr>
            <w:tcW w:w="11915" w:type="dxa"/>
            <w:tcBorders>
              <w:top w:val="single" w:sz="4" w:space="0" w:color="auto"/>
              <w:left w:val="single" w:sz="4" w:space="0" w:color="auto"/>
              <w:bottom w:val="single" w:sz="4" w:space="0" w:color="auto"/>
              <w:right w:val="single" w:sz="4" w:space="0" w:color="auto"/>
            </w:tcBorders>
            <w:hideMark/>
          </w:tcPr>
          <w:p w14:paraId="2BC0DB83" w14:textId="77777777" w:rsidR="00670733" w:rsidRPr="00517391" w:rsidRDefault="00670733" w:rsidP="00FD1051">
            <w:pPr>
              <w:jc w:val="both"/>
              <w:rPr>
                <w:rFonts w:asciiTheme="majorHAnsi" w:hAnsiTheme="majorHAnsi" w:cs="Times New Roman"/>
                <w:sz w:val="20"/>
                <w:szCs w:val="20"/>
              </w:rPr>
            </w:pPr>
            <w:r w:rsidRPr="00517391">
              <w:rPr>
                <w:rFonts w:asciiTheme="majorHAnsi" w:hAnsiTheme="majorHAnsi" w:cs="Times New Roman"/>
                <w:sz w:val="20"/>
                <w:szCs w:val="20"/>
              </w:rPr>
              <w:lastRenderedPageBreak/>
              <w:t>Yabancı Dil Puanı</w:t>
            </w:r>
          </w:p>
        </w:tc>
        <w:tc>
          <w:tcPr>
            <w:tcW w:w="1971" w:type="dxa"/>
            <w:tcBorders>
              <w:top w:val="single" w:sz="4" w:space="0" w:color="auto"/>
              <w:left w:val="single" w:sz="4" w:space="0" w:color="auto"/>
              <w:bottom w:val="single" w:sz="4" w:space="0" w:color="auto"/>
              <w:right w:val="single" w:sz="4" w:space="0" w:color="auto"/>
            </w:tcBorders>
            <w:hideMark/>
          </w:tcPr>
          <w:p w14:paraId="20B1EEB5" w14:textId="77777777" w:rsidR="00670733" w:rsidRPr="00517391" w:rsidRDefault="00670733" w:rsidP="00FD1051">
            <w:pPr>
              <w:jc w:val="center"/>
              <w:rPr>
                <w:rFonts w:asciiTheme="majorHAnsi" w:hAnsiTheme="majorHAnsi" w:cs="Times New Roman"/>
                <w:sz w:val="20"/>
                <w:szCs w:val="20"/>
              </w:rPr>
            </w:pPr>
            <w:r w:rsidRPr="00517391">
              <w:rPr>
                <w:rFonts w:asciiTheme="majorHAnsi" w:hAnsiTheme="majorHAnsi" w:cs="Times New Roman"/>
                <w:sz w:val="20"/>
                <w:szCs w:val="20"/>
              </w:rPr>
              <w:t>%20</w:t>
            </w:r>
            <w:r w:rsidRPr="00517391">
              <w:rPr>
                <w:rStyle w:val="DipnotBavurusu"/>
                <w:rFonts w:asciiTheme="majorHAnsi" w:hAnsiTheme="majorHAnsi" w:cs="Times New Roman"/>
                <w:sz w:val="20"/>
                <w:szCs w:val="20"/>
              </w:rPr>
              <w:footnoteReference w:id="1"/>
            </w:r>
          </w:p>
        </w:tc>
      </w:tr>
      <w:tr w:rsidR="00670733" w:rsidRPr="00517391" w14:paraId="3429CE20" w14:textId="77777777" w:rsidTr="00FD1051">
        <w:tc>
          <w:tcPr>
            <w:tcW w:w="11915" w:type="dxa"/>
            <w:tcBorders>
              <w:top w:val="single" w:sz="4" w:space="0" w:color="auto"/>
              <w:left w:val="single" w:sz="4" w:space="0" w:color="auto"/>
              <w:bottom w:val="single" w:sz="4" w:space="0" w:color="auto"/>
              <w:right w:val="single" w:sz="4" w:space="0" w:color="auto"/>
            </w:tcBorders>
            <w:hideMark/>
          </w:tcPr>
          <w:p w14:paraId="7F9EE7B1" w14:textId="77777777" w:rsidR="00670733" w:rsidRPr="00517391" w:rsidRDefault="00670733" w:rsidP="00FD1051">
            <w:pPr>
              <w:jc w:val="both"/>
              <w:rPr>
                <w:rFonts w:asciiTheme="majorHAnsi" w:hAnsiTheme="majorHAnsi" w:cs="Times New Roman"/>
                <w:sz w:val="20"/>
                <w:szCs w:val="20"/>
              </w:rPr>
            </w:pPr>
            <w:r w:rsidRPr="00517391">
              <w:rPr>
                <w:rFonts w:asciiTheme="majorHAnsi" w:hAnsiTheme="majorHAnsi" w:cs="Times New Roman"/>
                <w:sz w:val="20"/>
                <w:szCs w:val="20"/>
              </w:rPr>
              <w:t xml:space="preserve">2020 yılı ve sonrası Erasmus+ KA131 Personel Hareketliliğinden </w:t>
            </w:r>
            <w:r w:rsidRPr="00517391">
              <w:rPr>
                <w:rFonts w:asciiTheme="majorHAnsi" w:hAnsiTheme="majorHAnsi" w:cs="Times New Roman"/>
                <w:b/>
                <w:sz w:val="20"/>
                <w:szCs w:val="20"/>
              </w:rPr>
              <w:t>ilk defa</w:t>
            </w:r>
            <w:r w:rsidRPr="00517391">
              <w:rPr>
                <w:rFonts w:asciiTheme="majorHAnsi" w:hAnsiTheme="majorHAnsi" w:cs="Times New Roman"/>
                <w:sz w:val="20"/>
                <w:szCs w:val="20"/>
              </w:rPr>
              <w:t xml:space="preserve"> yararlanacak olmak</w:t>
            </w:r>
          </w:p>
        </w:tc>
        <w:tc>
          <w:tcPr>
            <w:tcW w:w="1971" w:type="dxa"/>
            <w:tcBorders>
              <w:top w:val="single" w:sz="4" w:space="0" w:color="auto"/>
              <w:left w:val="single" w:sz="4" w:space="0" w:color="auto"/>
              <w:bottom w:val="single" w:sz="4" w:space="0" w:color="auto"/>
              <w:right w:val="single" w:sz="4" w:space="0" w:color="auto"/>
            </w:tcBorders>
            <w:hideMark/>
          </w:tcPr>
          <w:p w14:paraId="0E2B74BA" w14:textId="77777777" w:rsidR="00670733" w:rsidRPr="00517391" w:rsidRDefault="00670733" w:rsidP="00FD1051">
            <w:pPr>
              <w:jc w:val="center"/>
              <w:rPr>
                <w:rFonts w:asciiTheme="majorHAnsi" w:hAnsiTheme="majorHAnsi" w:cs="Times New Roman"/>
                <w:sz w:val="20"/>
                <w:szCs w:val="20"/>
              </w:rPr>
            </w:pPr>
            <w:r w:rsidRPr="00517391">
              <w:rPr>
                <w:rFonts w:asciiTheme="majorHAnsi" w:hAnsiTheme="majorHAnsi" w:cs="Times New Roman"/>
                <w:sz w:val="20"/>
                <w:szCs w:val="20"/>
              </w:rPr>
              <w:t>+25</w:t>
            </w:r>
            <w:r w:rsidRPr="00517391">
              <w:rPr>
                <w:rStyle w:val="DipnotBavurusu"/>
                <w:rFonts w:asciiTheme="majorHAnsi" w:hAnsiTheme="majorHAnsi" w:cs="Times New Roman"/>
                <w:sz w:val="20"/>
                <w:szCs w:val="20"/>
              </w:rPr>
              <w:footnoteReference w:id="2"/>
            </w:r>
          </w:p>
        </w:tc>
      </w:tr>
      <w:tr w:rsidR="00670733" w:rsidRPr="00517391" w14:paraId="58B3AD49" w14:textId="77777777" w:rsidTr="00FD1051">
        <w:tc>
          <w:tcPr>
            <w:tcW w:w="11915" w:type="dxa"/>
            <w:tcBorders>
              <w:top w:val="single" w:sz="4" w:space="0" w:color="auto"/>
              <w:left w:val="single" w:sz="4" w:space="0" w:color="auto"/>
              <w:bottom w:val="single" w:sz="4" w:space="0" w:color="auto"/>
              <w:right w:val="single" w:sz="4" w:space="0" w:color="auto"/>
            </w:tcBorders>
            <w:hideMark/>
          </w:tcPr>
          <w:p w14:paraId="42D57133" w14:textId="77777777" w:rsidR="00670733" w:rsidRPr="00517391" w:rsidRDefault="00670733" w:rsidP="00FD1051">
            <w:pPr>
              <w:jc w:val="both"/>
              <w:rPr>
                <w:rFonts w:asciiTheme="majorHAnsi" w:hAnsiTheme="majorHAnsi" w:cs="Times New Roman"/>
                <w:b/>
                <w:sz w:val="20"/>
                <w:szCs w:val="20"/>
              </w:rPr>
            </w:pPr>
            <w:r w:rsidRPr="00517391">
              <w:rPr>
                <w:rFonts w:asciiTheme="majorHAnsi" w:hAnsiTheme="majorHAnsi" w:cs="Times New Roman"/>
                <w:sz w:val="20"/>
                <w:szCs w:val="20"/>
              </w:rPr>
              <w:t xml:space="preserve">2020 yılı ve sonrası Erasmus+ KA131 (KA103) Personel Hareketliliğinden </w:t>
            </w:r>
            <w:r w:rsidRPr="00517391">
              <w:rPr>
                <w:rFonts w:asciiTheme="majorHAnsi" w:hAnsiTheme="majorHAnsi" w:cs="Times New Roman"/>
                <w:b/>
                <w:sz w:val="20"/>
                <w:szCs w:val="20"/>
              </w:rPr>
              <w:t>1 DEFA</w:t>
            </w:r>
            <w:r w:rsidRPr="00517391">
              <w:rPr>
                <w:rFonts w:asciiTheme="majorHAnsi" w:hAnsiTheme="majorHAnsi" w:cs="Times New Roman"/>
                <w:sz w:val="20"/>
                <w:szCs w:val="20"/>
              </w:rPr>
              <w:t xml:space="preserve"> yararlanmış olmak</w:t>
            </w:r>
          </w:p>
        </w:tc>
        <w:tc>
          <w:tcPr>
            <w:tcW w:w="1971" w:type="dxa"/>
            <w:tcBorders>
              <w:top w:val="single" w:sz="4" w:space="0" w:color="auto"/>
              <w:left w:val="single" w:sz="4" w:space="0" w:color="auto"/>
              <w:bottom w:val="single" w:sz="4" w:space="0" w:color="auto"/>
              <w:right w:val="single" w:sz="4" w:space="0" w:color="auto"/>
            </w:tcBorders>
            <w:hideMark/>
          </w:tcPr>
          <w:p w14:paraId="116487A0" w14:textId="77777777" w:rsidR="00670733" w:rsidRPr="00517391" w:rsidRDefault="00670733" w:rsidP="00FD1051">
            <w:pPr>
              <w:jc w:val="center"/>
              <w:rPr>
                <w:rFonts w:asciiTheme="majorHAnsi" w:hAnsiTheme="majorHAnsi" w:cs="Times New Roman"/>
                <w:sz w:val="20"/>
                <w:szCs w:val="20"/>
              </w:rPr>
            </w:pPr>
            <w:r w:rsidRPr="00517391">
              <w:rPr>
                <w:rFonts w:asciiTheme="majorHAnsi" w:hAnsiTheme="majorHAnsi" w:cs="Times New Roman"/>
                <w:sz w:val="20"/>
                <w:szCs w:val="20"/>
              </w:rPr>
              <w:t>+10</w:t>
            </w:r>
          </w:p>
        </w:tc>
      </w:tr>
      <w:tr w:rsidR="00670733" w:rsidRPr="00517391" w14:paraId="66D2D7FD" w14:textId="77777777" w:rsidTr="00FD1051">
        <w:tc>
          <w:tcPr>
            <w:tcW w:w="11915" w:type="dxa"/>
            <w:tcBorders>
              <w:top w:val="single" w:sz="4" w:space="0" w:color="auto"/>
              <w:left w:val="single" w:sz="4" w:space="0" w:color="auto"/>
              <w:bottom w:val="single" w:sz="4" w:space="0" w:color="auto"/>
              <w:right w:val="single" w:sz="4" w:space="0" w:color="auto"/>
            </w:tcBorders>
            <w:hideMark/>
          </w:tcPr>
          <w:p w14:paraId="000BB126" w14:textId="77777777" w:rsidR="00670733" w:rsidRPr="00517391" w:rsidRDefault="00670733" w:rsidP="00FD1051">
            <w:pPr>
              <w:jc w:val="both"/>
              <w:rPr>
                <w:rFonts w:asciiTheme="majorHAnsi" w:hAnsiTheme="majorHAnsi" w:cs="Times New Roman"/>
                <w:b/>
                <w:sz w:val="20"/>
                <w:szCs w:val="20"/>
              </w:rPr>
            </w:pPr>
            <w:r w:rsidRPr="00517391">
              <w:rPr>
                <w:rFonts w:asciiTheme="majorHAnsi" w:hAnsiTheme="majorHAnsi" w:cs="Times New Roman"/>
                <w:sz w:val="20"/>
                <w:szCs w:val="20"/>
              </w:rPr>
              <w:t xml:space="preserve">2020 yılı ve sonrası Erasmus+ KA131 (KA103) Personel Hareketliliğinden </w:t>
            </w:r>
            <w:r w:rsidRPr="00517391">
              <w:rPr>
                <w:rFonts w:asciiTheme="majorHAnsi" w:hAnsiTheme="majorHAnsi" w:cs="Times New Roman"/>
                <w:b/>
                <w:sz w:val="20"/>
                <w:szCs w:val="20"/>
              </w:rPr>
              <w:t>2 DEFA</w:t>
            </w:r>
            <w:r w:rsidRPr="00517391">
              <w:rPr>
                <w:rFonts w:asciiTheme="majorHAnsi" w:hAnsiTheme="majorHAnsi" w:cs="Times New Roman"/>
                <w:sz w:val="20"/>
                <w:szCs w:val="20"/>
              </w:rPr>
              <w:t xml:space="preserve"> yararlanmış olmak</w:t>
            </w:r>
          </w:p>
        </w:tc>
        <w:tc>
          <w:tcPr>
            <w:tcW w:w="1971" w:type="dxa"/>
            <w:tcBorders>
              <w:top w:val="single" w:sz="4" w:space="0" w:color="auto"/>
              <w:left w:val="single" w:sz="4" w:space="0" w:color="auto"/>
              <w:bottom w:val="single" w:sz="4" w:space="0" w:color="auto"/>
              <w:right w:val="single" w:sz="4" w:space="0" w:color="auto"/>
            </w:tcBorders>
            <w:hideMark/>
          </w:tcPr>
          <w:p w14:paraId="5B97BA4C" w14:textId="77777777" w:rsidR="00670733" w:rsidRPr="00517391" w:rsidRDefault="00670733" w:rsidP="00FD1051">
            <w:pPr>
              <w:jc w:val="center"/>
              <w:rPr>
                <w:rFonts w:asciiTheme="majorHAnsi" w:hAnsiTheme="majorHAnsi" w:cs="Times New Roman"/>
                <w:sz w:val="20"/>
                <w:szCs w:val="20"/>
              </w:rPr>
            </w:pPr>
            <w:r w:rsidRPr="00517391">
              <w:rPr>
                <w:rFonts w:asciiTheme="majorHAnsi" w:hAnsiTheme="majorHAnsi" w:cs="Times New Roman"/>
                <w:sz w:val="20"/>
                <w:szCs w:val="20"/>
              </w:rPr>
              <w:t>+5</w:t>
            </w:r>
          </w:p>
        </w:tc>
      </w:tr>
      <w:tr w:rsidR="00670733" w:rsidRPr="00517391" w14:paraId="48312010" w14:textId="77777777" w:rsidTr="00FD1051">
        <w:tc>
          <w:tcPr>
            <w:tcW w:w="11915" w:type="dxa"/>
            <w:tcBorders>
              <w:top w:val="single" w:sz="4" w:space="0" w:color="auto"/>
              <w:left w:val="single" w:sz="4" w:space="0" w:color="auto"/>
              <w:bottom w:val="single" w:sz="4" w:space="0" w:color="auto"/>
              <w:right w:val="single" w:sz="4" w:space="0" w:color="auto"/>
            </w:tcBorders>
            <w:hideMark/>
          </w:tcPr>
          <w:p w14:paraId="41B4FF58" w14:textId="77777777" w:rsidR="00670733" w:rsidRPr="00517391" w:rsidRDefault="00670733" w:rsidP="00FD1051">
            <w:pPr>
              <w:jc w:val="both"/>
              <w:rPr>
                <w:rFonts w:asciiTheme="majorHAnsi" w:hAnsiTheme="majorHAnsi" w:cs="Times New Roman"/>
                <w:b/>
                <w:sz w:val="20"/>
                <w:szCs w:val="20"/>
              </w:rPr>
            </w:pPr>
            <w:r w:rsidRPr="00517391">
              <w:rPr>
                <w:rFonts w:asciiTheme="majorHAnsi" w:hAnsiTheme="majorHAnsi" w:cs="Times New Roman"/>
                <w:sz w:val="20"/>
                <w:szCs w:val="20"/>
              </w:rPr>
              <w:t xml:space="preserve">2020 yılı ve sonrası Erasmus+ KA131 (KA103) Personel Hareketliliğinden </w:t>
            </w:r>
            <w:r w:rsidRPr="00517391">
              <w:rPr>
                <w:rFonts w:asciiTheme="majorHAnsi" w:hAnsiTheme="majorHAnsi" w:cs="Times New Roman"/>
                <w:b/>
                <w:sz w:val="20"/>
                <w:szCs w:val="20"/>
              </w:rPr>
              <w:t xml:space="preserve">3 DEFA </w:t>
            </w:r>
            <w:r w:rsidRPr="00517391">
              <w:rPr>
                <w:rFonts w:asciiTheme="majorHAnsi" w:hAnsiTheme="majorHAnsi" w:cs="Times New Roman"/>
                <w:sz w:val="20"/>
                <w:szCs w:val="20"/>
              </w:rPr>
              <w:t>yararlanmış olmak</w:t>
            </w:r>
          </w:p>
        </w:tc>
        <w:tc>
          <w:tcPr>
            <w:tcW w:w="1971" w:type="dxa"/>
            <w:tcBorders>
              <w:top w:val="single" w:sz="4" w:space="0" w:color="auto"/>
              <w:left w:val="single" w:sz="4" w:space="0" w:color="auto"/>
              <w:bottom w:val="single" w:sz="4" w:space="0" w:color="auto"/>
              <w:right w:val="single" w:sz="4" w:space="0" w:color="auto"/>
            </w:tcBorders>
            <w:hideMark/>
          </w:tcPr>
          <w:p w14:paraId="57B4A52A" w14:textId="77777777" w:rsidR="00670733" w:rsidRPr="00517391" w:rsidRDefault="00670733" w:rsidP="00FD1051">
            <w:pPr>
              <w:jc w:val="center"/>
              <w:rPr>
                <w:rFonts w:asciiTheme="majorHAnsi" w:hAnsiTheme="majorHAnsi" w:cs="Times New Roman"/>
                <w:sz w:val="20"/>
                <w:szCs w:val="20"/>
              </w:rPr>
            </w:pPr>
            <w:r w:rsidRPr="00517391">
              <w:rPr>
                <w:rFonts w:asciiTheme="majorHAnsi" w:hAnsiTheme="majorHAnsi" w:cs="Times New Roman"/>
                <w:sz w:val="20"/>
                <w:szCs w:val="20"/>
              </w:rPr>
              <w:t>0</w:t>
            </w:r>
          </w:p>
        </w:tc>
      </w:tr>
      <w:tr w:rsidR="00670733" w:rsidRPr="00517391" w14:paraId="31A6DD0F" w14:textId="77777777" w:rsidTr="00FD1051">
        <w:tc>
          <w:tcPr>
            <w:tcW w:w="11915" w:type="dxa"/>
            <w:tcBorders>
              <w:top w:val="single" w:sz="4" w:space="0" w:color="auto"/>
              <w:left w:val="single" w:sz="4" w:space="0" w:color="auto"/>
              <w:bottom w:val="single" w:sz="4" w:space="0" w:color="auto"/>
              <w:right w:val="single" w:sz="4" w:space="0" w:color="auto"/>
            </w:tcBorders>
            <w:hideMark/>
          </w:tcPr>
          <w:p w14:paraId="1FA7DD8E" w14:textId="77777777" w:rsidR="00670733" w:rsidRPr="00517391" w:rsidRDefault="00670733" w:rsidP="00FD1051">
            <w:pPr>
              <w:jc w:val="both"/>
              <w:rPr>
                <w:rFonts w:asciiTheme="majorHAnsi" w:hAnsiTheme="majorHAnsi" w:cs="Times New Roman"/>
                <w:sz w:val="20"/>
                <w:szCs w:val="20"/>
              </w:rPr>
            </w:pPr>
            <w:r w:rsidRPr="00517391">
              <w:rPr>
                <w:rFonts w:asciiTheme="majorHAnsi" w:hAnsiTheme="majorHAnsi" w:cs="Times New Roman"/>
                <w:sz w:val="20"/>
                <w:szCs w:val="20"/>
              </w:rPr>
              <w:t xml:space="preserve">2020 yılı ve sonrası Erasmus+ KA131 (KA103) Personel Hareketliliğinden </w:t>
            </w:r>
            <w:r w:rsidRPr="00517391">
              <w:rPr>
                <w:rFonts w:asciiTheme="majorHAnsi" w:hAnsiTheme="majorHAnsi" w:cs="Times New Roman"/>
                <w:b/>
                <w:sz w:val="20"/>
                <w:szCs w:val="20"/>
              </w:rPr>
              <w:t xml:space="preserve">4 DEFA VE FAZLASI </w:t>
            </w:r>
            <w:r w:rsidRPr="00517391">
              <w:rPr>
                <w:rFonts w:asciiTheme="majorHAnsi" w:hAnsiTheme="majorHAnsi" w:cs="Times New Roman"/>
                <w:sz w:val="20"/>
                <w:szCs w:val="20"/>
              </w:rPr>
              <w:t>yararlanmış olmak</w:t>
            </w:r>
          </w:p>
        </w:tc>
        <w:tc>
          <w:tcPr>
            <w:tcW w:w="1971" w:type="dxa"/>
            <w:tcBorders>
              <w:top w:val="single" w:sz="4" w:space="0" w:color="auto"/>
              <w:left w:val="single" w:sz="4" w:space="0" w:color="auto"/>
              <w:bottom w:val="single" w:sz="4" w:space="0" w:color="auto"/>
              <w:right w:val="single" w:sz="4" w:space="0" w:color="auto"/>
            </w:tcBorders>
            <w:hideMark/>
          </w:tcPr>
          <w:p w14:paraId="05EB5EF7" w14:textId="77777777" w:rsidR="00670733" w:rsidRPr="00517391" w:rsidRDefault="00670733" w:rsidP="00FD1051">
            <w:pPr>
              <w:jc w:val="center"/>
              <w:rPr>
                <w:rFonts w:asciiTheme="majorHAnsi" w:hAnsiTheme="majorHAnsi" w:cs="Times New Roman"/>
                <w:sz w:val="20"/>
                <w:szCs w:val="20"/>
              </w:rPr>
            </w:pPr>
            <w:r w:rsidRPr="00517391">
              <w:rPr>
                <w:rFonts w:asciiTheme="majorHAnsi" w:hAnsiTheme="majorHAnsi" w:cs="Times New Roman"/>
                <w:sz w:val="20"/>
                <w:szCs w:val="20"/>
              </w:rPr>
              <w:t>-10</w:t>
            </w:r>
          </w:p>
        </w:tc>
      </w:tr>
      <w:tr w:rsidR="00670733" w:rsidRPr="00517391" w14:paraId="7357553A" w14:textId="77777777" w:rsidTr="00FD1051">
        <w:tc>
          <w:tcPr>
            <w:tcW w:w="11915" w:type="dxa"/>
            <w:tcBorders>
              <w:top w:val="single" w:sz="4" w:space="0" w:color="auto"/>
              <w:left w:val="single" w:sz="4" w:space="0" w:color="auto"/>
              <w:bottom w:val="single" w:sz="4" w:space="0" w:color="auto"/>
              <w:right w:val="single" w:sz="4" w:space="0" w:color="auto"/>
            </w:tcBorders>
            <w:hideMark/>
          </w:tcPr>
          <w:p w14:paraId="697B4C2F" w14:textId="77777777" w:rsidR="00670733" w:rsidRPr="00517391" w:rsidRDefault="00670733" w:rsidP="00FD1051">
            <w:pPr>
              <w:jc w:val="both"/>
              <w:rPr>
                <w:rFonts w:asciiTheme="majorHAnsi" w:hAnsiTheme="majorHAnsi" w:cs="Times New Roman"/>
                <w:sz w:val="20"/>
                <w:szCs w:val="20"/>
              </w:rPr>
            </w:pPr>
            <w:r w:rsidRPr="00517391">
              <w:rPr>
                <w:rFonts w:asciiTheme="majorHAnsi" w:hAnsiTheme="majorHAnsi" w:cs="Times New Roman"/>
                <w:sz w:val="20"/>
                <w:szCs w:val="20"/>
              </w:rPr>
              <w:t>Öğretim Anlaşmasının sisteme eksiksiz ve İngilizce olarak yüklenmesi (Personelin başvuru aşamasında öğrenim anlaşmasını eksik ya da hiç yüklememesi durumunda personelden 25 puan düşürülecektir. Bu belgede mutlaka gidilmesi planlanan ülke belirtilmelidir)</w:t>
            </w:r>
          </w:p>
        </w:tc>
        <w:tc>
          <w:tcPr>
            <w:tcW w:w="1971" w:type="dxa"/>
            <w:tcBorders>
              <w:top w:val="single" w:sz="4" w:space="0" w:color="auto"/>
              <w:left w:val="single" w:sz="4" w:space="0" w:color="auto"/>
              <w:bottom w:val="single" w:sz="4" w:space="0" w:color="auto"/>
              <w:right w:val="single" w:sz="4" w:space="0" w:color="auto"/>
            </w:tcBorders>
            <w:hideMark/>
          </w:tcPr>
          <w:p w14:paraId="3A2688B5" w14:textId="77777777" w:rsidR="00670733" w:rsidRPr="00517391" w:rsidRDefault="00670733" w:rsidP="00FD1051">
            <w:pPr>
              <w:jc w:val="center"/>
              <w:rPr>
                <w:rFonts w:asciiTheme="majorHAnsi" w:hAnsiTheme="majorHAnsi" w:cs="Times New Roman"/>
                <w:sz w:val="20"/>
                <w:szCs w:val="20"/>
              </w:rPr>
            </w:pPr>
            <w:r w:rsidRPr="00517391">
              <w:rPr>
                <w:rFonts w:asciiTheme="majorHAnsi" w:hAnsiTheme="majorHAnsi" w:cs="Times New Roman"/>
                <w:sz w:val="20"/>
                <w:szCs w:val="20"/>
              </w:rPr>
              <w:t>0</w:t>
            </w:r>
          </w:p>
        </w:tc>
      </w:tr>
      <w:tr w:rsidR="00670733" w:rsidRPr="00517391" w14:paraId="4B3C120F" w14:textId="77777777" w:rsidTr="00FD1051">
        <w:tc>
          <w:tcPr>
            <w:tcW w:w="11915" w:type="dxa"/>
            <w:tcBorders>
              <w:top w:val="single" w:sz="4" w:space="0" w:color="auto"/>
              <w:left w:val="single" w:sz="4" w:space="0" w:color="auto"/>
              <w:bottom w:val="single" w:sz="4" w:space="0" w:color="auto"/>
              <w:right w:val="single" w:sz="4" w:space="0" w:color="auto"/>
            </w:tcBorders>
            <w:hideMark/>
          </w:tcPr>
          <w:p w14:paraId="786D8B3A" w14:textId="77777777" w:rsidR="00670733" w:rsidRPr="00517391" w:rsidRDefault="00670733" w:rsidP="00FD1051">
            <w:pPr>
              <w:jc w:val="both"/>
              <w:rPr>
                <w:rFonts w:asciiTheme="majorHAnsi" w:hAnsiTheme="majorHAnsi" w:cs="Times New Roman"/>
                <w:sz w:val="20"/>
                <w:szCs w:val="20"/>
              </w:rPr>
            </w:pPr>
            <w:r w:rsidRPr="00517391">
              <w:rPr>
                <w:rFonts w:asciiTheme="majorHAnsi" w:hAnsiTheme="majorHAnsi" w:cs="Times New Roman"/>
                <w:sz w:val="20"/>
                <w:szCs w:val="20"/>
              </w:rPr>
              <w:t>Başvuru aşamasında sisteme kabul mektubunu yüklemiş olmak</w:t>
            </w:r>
          </w:p>
        </w:tc>
        <w:tc>
          <w:tcPr>
            <w:tcW w:w="1971" w:type="dxa"/>
            <w:tcBorders>
              <w:top w:val="single" w:sz="4" w:space="0" w:color="auto"/>
              <w:left w:val="single" w:sz="4" w:space="0" w:color="auto"/>
              <w:bottom w:val="single" w:sz="4" w:space="0" w:color="auto"/>
              <w:right w:val="single" w:sz="4" w:space="0" w:color="auto"/>
            </w:tcBorders>
            <w:hideMark/>
          </w:tcPr>
          <w:p w14:paraId="1D832556" w14:textId="77777777" w:rsidR="00670733" w:rsidRPr="00517391" w:rsidRDefault="00670733" w:rsidP="00FD1051">
            <w:pPr>
              <w:jc w:val="center"/>
              <w:rPr>
                <w:rFonts w:asciiTheme="majorHAnsi" w:hAnsiTheme="majorHAnsi" w:cs="Times New Roman"/>
                <w:sz w:val="20"/>
                <w:szCs w:val="20"/>
              </w:rPr>
            </w:pPr>
            <w:r w:rsidRPr="00517391">
              <w:rPr>
                <w:rFonts w:asciiTheme="majorHAnsi" w:hAnsiTheme="majorHAnsi" w:cs="Times New Roman"/>
                <w:sz w:val="20"/>
                <w:szCs w:val="20"/>
              </w:rPr>
              <w:t>+5</w:t>
            </w:r>
            <w:r w:rsidRPr="00517391">
              <w:rPr>
                <w:rStyle w:val="DipnotBavurusu"/>
                <w:rFonts w:asciiTheme="majorHAnsi" w:hAnsiTheme="majorHAnsi" w:cs="Times New Roman"/>
                <w:sz w:val="20"/>
                <w:szCs w:val="20"/>
              </w:rPr>
              <w:footnoteReference w:id="3"/>
            </w:r>
          </w:p>
        </w:tc>
      </w:tr>
      <w:tr w:rsidR="00670733" w:rsidRPr="00517391" w14:paraId="782C5E2C" w14:textId="77777777" w:rsidTr="00FD1051">
        <w:tc>
          <w:tcPr>
            <w:tcW w:w="11915" w:type="dxa"/>
            <w:tcBorders>
              <w:top w:val="single" w:sz="4" w:space="0" w:color="auto"/>
              <w:left w:val="single" w:sz="4" w:space="0" w:color="auto"/>
              <w:bottom w:val="single" w:sz="4" w:space="0" w:color="auto"/>
              <w:right w:val="single" w:sz="4" w:space="0" w:color="auto"/>
            </w:tcBorders>
            <w:hideMark/>
          </w:tcPr>
          <w:p w14:paraId="5A8D9DAB" w14:textId="77777777" w:rsidR="00670733" w:rsidRPr="00517391" w:rsidRDefault="00670733" w:rsidP="00FD1051">
            <w:pPr>
              <w:jc w:val="both"/>
              <w:rPr>
                <w:rFonts w:asciiTheme="majorHAnsi" w:hAnsiTheme="majorHAnsi" w:cs="Times New Roman"/>
                <w:sz w:val="20"/>
                <w:szCs w:val="20"/>
              </w:rPr>
            </w:pPr>
            <w:proofErr w:type="spellStart"/>
            <w:r w:rsidRPr="00517391">
              <w:rPr>
                <w:rFonts w:asciiTheme="majorHAnsi" w:hAnsiTheme="majorHAnsi" w:cs="Times New Roman"/>
                <w:sz w:val="20"/>
                <w:szCs w:val="20"/>
              </w:rPr>
              <w:t>ÇAKÜ’deki</w:t>
            </w:r>
            <w:proofErr w:type="spellEnd"/>
            <w:r w:rsidRPr="00517391">
              <w:rPr>
                <w:rFonts w:asciiTheme="majorHAnsi" w:hAnsiTheme="majorHAnsi" w:cs="Times New Roman"/>
                <w:sz w:val="20"/>
                <w:szCs w:val="20"/>
              </w:rPr>
              <w:t xml:space="preserve"> hizmet yılı (En fazla 10 puan alınabilir)</w:t>
            </w:r>
          </w:p>
        </w:tc>
        <w:tc>
          <w:tcPr>
            <w:tcW w:w="1971" w:type="dxa"/>
            <w:tcBorders>
              <w:top w:val="single" w:sz="4" w:space="0" w:color="auto"/>
              <w:left w:val="single" w:sz="4" w:space="0" w:color="auto"/>
              <w:bottom w:val="single" w:sz="4" w:space="0" w:color="auto"/>
              <w:right w:val="single" w:sz="4" w:space="0" w:color="auto"/>
            </w:tcBorders>
            <w:hideMark/>
          </w:tcPr>
          <w:p w14:paraId="05E68942" w14:textId="77777777" w:rsidR="00670733" w:rsidRPr="00517391" w:rsidRDefault="00670733" w:rsidP="00FD1051">
            <w:pPr>
              <w:jc w:val="center"/>
              <w:rPr>
                <w:rFonts w:asciiTheme="majorHAnsi" w:hAnsiTheme="majorHAnsi" w:cs="Times New Roman"/>
                <w:sz w:val="20"/>
                <w:szCs w:val="20"/>
              </w:rPr>
            </w:pPr>
            <w:r w:rsidRPr="00517391">
              <w:rPr>
                <w:rFonts w:asciiTheme="majorHAnsi" w:hAnsiTheme="majorHAnsi" w:cs="Times New Roman"/>
                <w:sz w:val="20"/>
                <w:szCs w:val="20"/>
              </w:rPr>
              <w:t>+10</w:t>
            </w:r>
            <w:r w:rsidRPr="00517391">
              <w:rPr>
                <w:rStyle w:val="DipnotBavurusu"/>
                <w:rFonts w:asciiTheme="majorHAnsi" w:hAnsiTheme="majorHAnsi" w:cs="Times New Roman"/>
                <w:sz w:val="20"/>
                <w:szCs w:val="20"/>
              </w:rPr>
              <w:footnoteReference w:id="4"/>
            </w:r>
          </w:p>
        </w:tc>
      </w:tr>
      <w:tr w:rsidR="00670733" w:rsidRPr="00517391" w14:paraId="46BFBE66" w14:textId="77777777" w:rsidTr="00FD1051">
        <w:tc>
          <w:tcPr>
            <w:tcW w:w="11915" w:type="dxa"/>
            <w:tcBorders>
              <w:top w:val="single" w:sz="4" w:space="0" w:color="auto"/>
              <w:left w:val="single" w:sz="4" w:space="0" w:color="auto"/>
              <w:bottom w:val="single" w:sz="4" w:space="0" w:color="auto"/>
              <w:right w:val="single" w:sz="4" w:space="0" w:color="auto"/>
            </w:tcBorders>
            <w:hideMark/>
          </w:tcPr>
          <w:p w14:paraId="5925BCD6" w14:textId="79B8E9CA" w:rsidR="00670733" w:rsidRPr="00517391" w:rsidRDefault="00670733" w:rsidP="00C41451">
            <w:pPr>
              <w:jc w:val="both"/>
              <w:rPr>
                <w:rFonts w:asciiTheme="majorHAnsi" w:hAnsiTheme="majorHAnsi" w:cs="Times New Roman"/>
                <w:sz w:val="20"/>
                <w:szCs w:val="20"/>
              </w:rPr>
            </w:pPr>
            <w:r w:rsidRPr="00517391">
              <w:rPr>
                <w:rFonts w:asciiTheme="majorHAnsi" w:hAnsiTheme="majorHAnsi" w:cs="Times New Roman"/>
                <w:sz w:val="20"/>
                <w:szCs w:val="20"/>
              </w:rPr>
              <w:t>Erasmus’a katkı (Birim Erasmus Koordinatörü veya AB içi Erasmus programı için a</w:t>
            </w:r>
            <w:r w:rsidR="00C41451" w:rsidRPr="00517391">
              <w:rPr>
                <w:rFonts w:asciiTheme="majorHAnsi" w:hAnsiTheme="majorHAnsi" w:cs="Times New Roman"/>
                <w:sz w:val="20"/>
                <w:szCs w:val="20"/>
              </w:rPr>
              <w:t>nlaşma yapmış olmak) (En fazla 2</w:t>
            </w:r>
            <w:r w:rsidRPr="00517391">
              <w:rPr>
                <w:rFonts w:asciiTheme="majorHAnsi" w:hAnsiTheme="majorHAnsi" w:cs="Times New Roman"/>
                <w:sz w:val="20"/>
                <w:szCs w:val="20"/>
              </w:rPr>
              <w:t xml:space="preserve"> anlaşma kabul edilecektir. Maksimum 1</w:t>
            </w:r>
            <w:r w:rsidR="00C41451" w:rsidRPr="00517391">
              <w:rPr>
                <w:rFonts w:asciiTheme="majorHAnsi" w:hAnsiTheme="majorHAnsi" w:cs="Times New Roman"/>
                <w:sz w:val="20"/>
                <w:szCs w:val="20"/>
              </w:rPr>
              <w:t>5</w:t>
            </w:r>
            <w:r w:rsidRPr="00517391">
              <w:rPr>
                <w:rFonts w:asciiTheme="majorHAnsi" w:hAnsiTheme="majorHAnsi" w:cs="Times New Roman"/>
                <w:sz w:val="20"/>
                <w:szCs w:val="20"/>
              </w:rPr>
              <w:t xml:space="preserve"> puan alınabilir)</w:t>
            </w:r>
          </w:p>
        </w:tc>
        <w:tc>
          <w:tcPr>
            <w:tcW w:w="1971" w:type="dxa"/>
            <w:tcBorders>
              <w:top w:val="single" w:sz="4" w:space="0" w:color="auto"/>
              <w:left w:val="single" w:sz="4" w:space="0" w:color="auto"/>
              <w:bottom w:val="single" w:sz="4" w:space="0" w:color="auto"/>
              <w:right w:val="single" w:sz="4" w:space="0" w:color="auto"/>
            </w:tcBorders>
            <w:hideMark/>
          </w:tcPr>
          <w:p w14:paraId="17CA4B84" w14:textId="69DCE1C4" w:rsidR="00670733" w:rsidRPr="00517391" w:rsidRDefault="00592B53" w:rsidP="00592B53">
            <w:pPr>
              <w:jc w:val="center"/>
              <w:rPr>
                <w:rFonts w:asciiTheme="majorHAnsi" w:hAnsiTheme="majorHAnsi" w:cs="Times New Roman"/>
                <w:sz w:val="20"/>
                <w:szCs w:val="20"/>
              </w:rPr>
            </w:pPr>
            <w:r w:rsidRPr="00517391">
              <w:rPr>
                <w:rFonts w:asciiTheme="majorHAnsi" w:hAnsiTheme="majorHAnsi" w:cs="Times New Roman"/>
                <w:sz w:val="20"/>
                <w:szCs w:val="20"/>
              </w:rPr>
              <w:t>5</w:t>
            </w:r>
            <w:r w:rsidR="00670733" w:rsidRPr="00517391">
              <w:rPr>
                <w:rStyle w:val="DipnotBavurusu"/>
                <w:rFonts w:asciiTheme="majorHAnsi" w:hAnsiTheme="majorHAnsi" w:cs="Times New Roman"/>
                <w:sz w:val="20"/>
                <w:szCs w:val="20"/>
              </w:rPr>
              <w:footnoteReference w:id="5"/>
            </w:r>
            <w:r w:rsidR="00670733" w:rsidRPr="00517391">
              <w:rPr>
                <w:rFonts w:asciiTheme="majorHAnsi" w:hAnsiTheme="majorHAnsi" w:cs="Times New Roman"/>
                <w:sz w:val="20"/>
                <w:szCs w:val="20"/>
              </w:rPr>
              <w:t>+</w:t>
            </w:r>
            <w:r w:rsidRPr="00517391">
              <w:rPr>
                <w:rFonts w:asciiTheme="majorHAnsi" w:hAnsiTheme="majorHAnsi" w:cs="Times New Roman"/>
                <w:sz w:val="20"/>
                <w:szCs w:val="20"/>
              </w:rPr>
              <w:t>10</w:t>
            </w:r>
            <w:r w:rsidR="00670733" w:rsidRPr="00517391">
              <w:rPr>
                <w:rStyle w:val="DipnotBavurusu"/>
                <w:rFonts w:asciiTheme="majorHAnsi" w:hAnsiTheme="majorHAnsi" w:cs="Times New Roman"/>
                <w:sz w:val="20"/>
                <w:szCs w:val="20"/>
              </w:rPr>
              <w:footnoteReference w:id="6"/>
            </w:r>
          </w:p>
        </w:tc>
      </w:tr>
      <w:tr w:rsidR="00670733" w:rsidRPr="00517391" w14:paraId="01086A80" w14:textId="77777777" w:rsidTr="00FD1051">
        <w:tc>
          <w:tcPr>
            <w:tcW w:w="11915" w:type="dxa"/>
            <w:tcBorders>
              <w:top w:val="single" w:sz="4" w:space="0" w:color="auto"/>
              <w:left w:val="single" w:sz="4" w:space="0" w:color="auto"/>
              <w:bottom w:val="single" w:sz="4" w:space="0" w:color="auto"/>
              <w:right w:val="single" w:sz="4" w:space="0" w:color="auto"/>
            </w:tcBorders>
          </w:tcPr>
          <w:p w14:paraId="44F838C7" w14:textId="77777777" w:rsidR="00670733" w:rsidRPr="00517391" w:rsidRDefault="00670733" w:rsidP="00FD1051">
            <w:pPr>
              <w:jc w:val="both"/>
              <w:rPr>
                <w:rFonts w:asciiTheme="majorHAnsi" w:hAnsiTheme="majorHAnsi" w:cs="Times New Roman"/>
                <w:sz w:val="20"/>
                <w:szCs w:val="20"/>
              </w:rPr>
            </w:pPr>
            <w:r w:rsidRPr="00517391">
              <w:rPr>
                <w:rFonts w:asciiTheme="majorHAnsi" w:eastAsia="Times New Roman" w:hAnsiTheme="majorHAnsi" w:cs="Times New Roman"/>
                <w:sz w:val="20"/>
                <w:szCs w:val="20"/>
                <w:lang w:eastAsia="tr-TR"/>
              </w:rPr>
              <w:t>2023-2024 Öğretim yılı ve sonrasında Erasmus+ kapsamında üniversitemize gelen öğrencilere ders vermek (</w:t>
            </w:r>
            <w:r w:rsidRPr="00517391">
              <w:rPr>
                <w:rFonts w:asciiTheme="majorHAnsi" w:hAnsiTheme="majorHAnsi" w:cs="Times New Roman"/>
                <w:sz w:val="20"/>
                <w:szCs w:val="20"/>
              </w:rPr>
              <w:t xml:space="preserve">Erasmus+ kapsamında üniversitemize gelen öğrencilere ders verdiğine dair </w:t>
            </w:r>
            <w:r w:rsidRPr="00517391">
              <w:rPr>
                <w:rStyle w:val="Gl"/>
                <w:rFonts w:asciiTheme="majorHAnsi" w:hAnsiTheme="majorHAnsi" w:cs="Times New Roman"/>
                <w:sz w:val="20"/>
                <w:szCs w:val="20"/>
                <w:shd w:val="clear" w:color="auto" w:fill="FFFFFF"/>
              </w:rPr>
              <w:t>yönetim kurulu kararını ibraz edilmesi zorunludur)</w:t>
            </w:r>
          </w:p>
        </w:tc>
        <w:tc>
          <w:tcPr>
            <w:tcW w:w="1971" w:type="dxa"/>
            <w:tcBorders>
              <w:top w:val="single" w:sz="4" w:space="0" w:color="auto"/>
              <w:left w:val="single" w:sz="4" w:space="0" w:color="auto"/>
              <w:bottom w:val="single" w:sz="4" w:space="0" w:color="auto"/>
              <w:right w:val="single" w:sz="4" w:space="0" w:color="auto"/>
            </w:tcBorders>
          </w:tcPr>
          <w:p w14:paraId="01A70F73" w14:textId="77777777" w:rsidR="00670733" w:rsidRPr="00517391" w:rsidRDefault="00670733" w:rsidP="00FD1051">
            <w:pPr>
              <w:jc w:val="center"/>
              <w:rPr>
                <w:rFonts w:asciiTheme="majorHAnsi" w:hAnsiTheme="majorHAnsi" w:cs="Times New Roman"/>
                <w:sz w:val="20"/>
                <w:szCs w:val="20"/>
              </w:rPr>
            </w:pPr>
            <w:r w:rsidRPr="00517391">
              <w:rPr>
                <w:rFonts w:asciiTheme="majorHAnsi" w:hAnsiTheme="majorHAnsi" w:cs="Times New Roman"/>
                <w:sz w:val="20"/>
                <w:szCs w:val="20"/>
              </w:rPr>
              <w:t>+15</w:t>
            </w:r>
            <w:r w:rsidRPr="00517391">
              <w:rPr>
                <w:rStyle w:val="DipnotBavurusu"/>
                <w:rFonts w:asciiTheme="majorHAnsi" w:hAnsiTheme="majorHAnsi" w:cs="Times New Roman"/>
                <w:sz w:val="20"/>
                <w:szCs w:val="20"/>
              </w:rPr>
              <w:footnoteReference w:id="7"/>
            </w:r>
          </w:p>
        </w:tc>
      </w:tr>
      <w:tr w:rsidR="00670733" w:rsidRPr="00517391" w14:paraId="5C308A5B" w14:textId="77777777" w:rsidTr="00FD1051">
        <w:tc>
          <w:tcPr>
            <w:tcW w:w="11915" w:type="dxa"/>
            <w:tcBorders>
              <w:top w:val="single" w:sz="4" w:space="0" w:color="auto"/>
              <w:left w:val="single" w:sz="4" w:space="0" w:color="auto"/>
              <w:bottom w:val="single" w:sz="4" w:space="0" w:color="auto"/>
              <w:right w:val="single" w:sz="4" w:space="0" w:color="auto"/>
            </w:tcBorders>
            <w:hideMark/>
          </w:tcPr>
          <w:p w14:paraId="3AEA5B10" w14:textId="77777777" w:rsidR="00670733" w:rsidRPr="00517391" w:rsidRDefault="00670733" w:rsidP="00FD1051">
            <w:pPr>
              <w:jc w:val="both"/>
              <w:rPr>
                <w:rFonts w:asciiTheme="majorHAnsi" w:hAnsiTheme="majorHAnsi" w:cs="Times New Roman"/>
                <w:sz w:val="20"/>
                <w:szCs w:val="20"/>
              </w:rPr>
            </w:pPr>
            <w:r w:rsidRPr="00517391">
              <w:rPr>
                <w:rFonts w:asciiTheme="majorHAnsi" w:hAnsiTheme="majorHAnsi" w:cs="Times New Roman"/>
                <w:sz w:val="20"/>
                <w:szCs w:val="20"/>
              </w:rPr>
              <w:t>Engelli personel olmak (Belgelendirilmesi zorunludur)</w:t>
            </w:r>
          </w:p>
        </w:tc>
        <w:tc>
          <w:tcPr>
            <w:tcW w:w="1971" w:type="dxa"/>
            <w:tcBorders>
              <w:top w:val="single" w:sz="4" w:space="0" w:color="auto"/>
              <w:left w:val="single" w:sz="4" w:space="0" w:color="auto"/>
              <w:bottom w:val="single" w:sz="4" w:space="0" w:color="auto"/>
              <w:right w:val="single" w:sz="4" w:space="0" w:color="auto"/>
            </w:tcBorders>
            <w:hideMark/>
          </w:tcPr>
          <w:p w14:paraId="4BB43A61" w14:textId="77777777" w:rsidR="00670733" w:rsidRPr="00517391" w:rsidRDefault="00670733" w:rsidP="00FD1051">
            <w:pPr>
              <w:jc w:val="center"/>
              <w:rPr>
                <w:rFonts w:asciiTheme="majorHAnsi" w:hAnsiTheme="majorHAnsi" w:cs="Times New Roman"/>
                <w:sz w:val="20"/>
                <w:szCs w:val="20"/>
              </w:rPr>
            </w:pPr>
            <w:r w:rsidRPr="00517391">
              <w:rPr>
                <w:rFonts w:asciiTheme="majorHAnsi" w:hAnsiTheme="majorHAnsi" w:cs="Times New Roman"/>
                <w:sz w:val="20"/>
                <w:szCs w:val="20"/>
              </w:rPr>
              <w:t>+5</w:t>
            </w:r>
          </w:p>
        </w:tc>
      </w:tr>
      <w:tr w:rsidR="00670733" w:rsidRPr="00517391" w14:paraId="16BC1E94" w14:textId="77777777" w:rsidTr="00FD1051">
        <w:tc>
          <w:tcPr>
            <w:tcW w:w="11915" w:type="dxa"/>
            <w:tcBorders>
              <w:top w:val="single" w:sz="4" w:space="0" w:color="auto"/>
              <w:left w:val="single" w:sz="4" w:space="0" w:color="auto"/>
              <w:bottom w:val="single" w:sz="4" w:space="0" w:color="auto"/>
              <w:right w:val="single" w:sz="4" w:space="0" w:color="auto"/>
            </w:tcBorders>
            <w:hideMark/>
          </w:tcPr>
          <w:p w14:paraId="4D38AD35" w14:textId="77777777" w:rsidR="00670733" w:rsidRPr="00517391" w:rsidRDefault="00670733" w:rsidP="00FD1051">
            <w:pPr>
              <w:jc w:val="both"/>
              <w:rPr>
                <w:rFonts w:asciiTheme="majorHAnsi" w:hAnsiTheme="majorHAnsi" w:cs="Times New Roman"/>
                <w:sz w:val="20"/>
                <w:szCs w:val="20"/>
              </w:rPr>
            </w:pPr>
            <w:r w:rsidRPr="00517391">
              <w:rPr>
                <w:rFonts w:asciiTheme="majorHAnsi" w:hAnsiTheme="majorHAnsi" w:cs="Times New Roman"/>
                <w:sz w:val="20"/>
                <w:szCs w:val="20"/>
              </w:rPr>
              <w:t>Gazi personel, şehit ve gazi eş ve çocuğu olmak (Sadece Türkiye Cumhuriyeti vatandaşı katılımcılar için) (Belgelendirilmesi zorunludur)</w:t>
            </w:r>
          </w:p>
        </w:tc>
        <w:tc>
          <w:tcPr>
            <w:tcW w:w="1971" w:type="dxa"/>
            <w:tcBorders>
              <w:top w:val="single" w:sz="4" w:space="0" w:color="auto"/>
              <w:left w:val="single" w:sz="4" w:space="0" w:color="auto"/>
              <w:bottom w:val="single" w:sz="4" w:space="0" w:color="auto"/>
              <w:right w:val="single" w:sz="4" w:space="0" w:color="auto"/>
            </w:tcBorders>
            <w:hideMark/>
          </w:tcPr>
          <w:p w14:paraId="1259B687" w14:textId="77777777" w:rsidR="00670733" w:rsidRPr="00517391" w:rsidRDefault="00670733" w:rsidP="00FD1051">
            <w:pPr>
              <w:jc w:val="center"/>
              <w:rPr>
                <w:rFonts w:asciiTheme="majorHAnsi" w:hAnsiTheme="majorHAnsi" w:cs="Times New Roman"/>
                <w:sz w:val="20"/>
                <w:szCs w:val="20"/>
              </w:rPr>
            </w:pPr>
            <w:r w:rsidRPr="00517391">
              <w:rPr>
                <w:rFonts w:asciiTheme="majorHAnsi" w:hAnsiTheme="majorHAnsi" w:cs="Times New Roman"/>
                <w:sz w:val="20"/>
                <w:szCs w:val="20"/>
              </w:rPr>
              <w:t>+5</w:t>
            </w:r>
            <w:r w:rsidRPr="00517391">
              <w:rPr>
                <w:rStyle w:val="DipnotBavurusu"/>
                <w:rFonts w:asciiTheme="majorHAnsi" w:hAnsiTheme="majorHAnsi" w:cs="Times New Roman"/>
                <w:sz w:val="20"/>
                <w:szCs w:val="20"/>
              </w:rPr>
              <w:footnoteReference w:id="8"/>
            </w:r>
          </w:p>
        </w:tc>
      </w:tr>
      <w:tr w:rsidR="00670733" w:rsidRPr="00517391" w14:paraId="5A17E310" w14:textId="77777777" w:rsidTr="00FD1051">
        <w:tc>
          <w:tcPr>
            <w:tcW w:w="11915" w:type="dxa"/>
            <w:tcBorders>
              <w:top w:val="single" w:sz="4" w:space="0" w:color="auto"/>
              <w:left w:val="single" w:sz="4" w:space="0" w:color="auto"/>
              <w:bottom w:val="single" w:sz="4" w:space="0" w:color="auto"/>
              <w:right w:val="single" w:sz="4" w:space="0" w:color="auto"/>
            </w:tcBorders>
            <w:hideMark/>
          </w:tcPr>
          <w:p w14:paraId="49EDDCD2" w14:textId="77777777" w:rsidR="00670733" w:rsidRPr="00517391" w:rsidRDefault="00670733" w:rsidP="00FD1051">
            <w:pPr>
              <w:jc w:val="both"/>
              <w:rPr>
                <w:rFonts w:asciiTheme="majorHAnsi" w:hAnsiTheme="majorHAnsi" w:cs="Times New Roman"/>
                <w:sz w:val="20"/>
                <w:szCs w:val="20"/>
              </w:rPr>
            </w:pPr>
            <w:r w:rsidRPr="00517391">
              <w:rPr>
                <w:rFonts w:asciiTheme="majorHAnsi" w:hAnsiTheme="majorHAnsi" w:cs="Times New Roman"/>
                <w:sz w:val="20"/>
                <w:szCs w:val="20"/>
              </w:rPr>
              <w:t xml:space="preserve">Kendileri veya 1. Derece yakınları </w:t>
            </w:r>
            <w:proofErr w:type="spellStart"/>
            <w:r w:rsidRPr="00517391">
              <w:rPr>
                <w:rFonts w:asciiTheme="majorHAnsi" w:hAnsiTheme="majorHAnsi" w:cs="Times New Roman"/>
                <w:sz w:val="20"/>
                <w:szCs w:val="20"/>
              </w:rPr>
              <w:t>AFAD’dan</w:t>
            </w:r>
            <w:proofErr w:type="spellEnd"/>
            <w:r w:rsidRPr="00517391">
              <w:rPr>
                <w:rFonts w:asciiTheme="majorHAnsi" w:hAnsiTheme="majorHAnsi" w:cs="Times New Roman"/>
                <w:sz w:val="20"/>
                <w:szCs w:val="20"/>
              </w:rPr>
              <w:t xml:space="preserve"> afetzede yardımı alanlar</w:t>
            </w:r>
          </w:p>
        </w:tc>
        <w:tc>
          <w:tcPr>
            <w:tcW w:w="1971" w:type="dxa"/>
            <w:tcBorders>
              <w:top w:val="single" w:sz="4" w:space="0" w:color="auto"/>
              <w:left w:val="single" w:sz="4" w:space="0" w:color="auto"/>
              <w:bottom w:val="single" w:sz="4" w:space="0" w:color="auto"/>
              <w:right w:val="single" w:sz="4" w:space="0" w:color="auto"/>
            </w:tcBorders>
            <w:hideMark/>
          </w:tcPr>
          <w:p w14:paraId="453D41F3" w14:textId="77777777" w:rsidR="00670733" w:rsidRPr="00517391" w:rsidRDefault="00670733" w:rsidP="00FD1051">
            <w:pPr>
              <w:jc w:val="center"/>
              <w:rPr>
                <w:rFonts w:asciiTheme="majorHAnsi" w:hAnsiTheme="majorHAnsi" w:cs="Times New Roman"/>
                <w:sz w:val="20"/>
                <w:szCs w:val="20"/>
              </w:rPr>
            </w:pPr>
            <w:r w:rsidRPr="00517391">
              <w:rPr>
                <w:rFonts w:asciiTheme="majorHAnsi" w:hAnsiTheme="majorHAnsi" w:cs="Times New Roman"/>
                <w:sz w:val="20"/>
                <w:szCs w:val="20"/>
              </w:rPr>
              <w:t>+3</w:t>
            </w:r>
            <w:r w:rsidRPr="00517391">
              <w:rPr>
                <w:rStyle w:val="DipnotBavurusu"/>
                <w:rFonts w:asciiTheme="majorHAnsi" w:hAnsiTheme="majorHAnsi" w:cs="Times New Roman"/>
                <w:sz w:val="20"/>
                <w:szCs w:val="20"/>
              </w:rPr>
              <w:footnoteReference w:id="9"/>
            </w:r>
          </w:p>
        </w:tc>
      </w:tr>
      <w:tr w:rsidR="00670733" w:rsidRPr="00517391" w14:paraId="09FE3676" w14:textId="77777777" w:rsidTr="00FD1051">
        <w:tc>
          <w:tcPr>
            <w:tcW w:w="11915" w:type="dxa"/>
            <w:tcBorders>
              <w:top w:val="single" w:sz="4" w:space="0" w:color="auto"/>
              <w:left w:val="single" w:sz="4" w:space="0" w:color="auto"/>
              <w:bottom w:val="single" w:sz="4" w:space="0" w:color="auto"/>
              <w:right w:val="single" w:sz="4" w:space="0" w:color="auto"/>
            </w:tcBorders>
            <w:hideMark/>
          </w:tcPr>
          <w:p w14:paraId="616ECA35" w14:textId="77777777" w:rsidR="00670733" w:rsidRPr="00517391" w:rsidRDefault="00670733" w:rsidP="00FD1051">
            <w:pPr>
              <w:jc w:val="both"/>
              <w:rPr>
                <w:rFonts w:asciiTheme="majorHAnsi" w:hAnsiTheme="majorHAnsi" w:cs="Times New Roman"/>
                <w:sz w:val="20"/>
                <w:szCs w:val="20"/>
              </w:rPr>
            </w:pPr>
            <w:r w:rsidRPr="00517391">
              <w:rPr>
                <w:rFonts w:asciiTheme="majorHAnsi" w:hAnsiTheme="majorHAnsi" w:cs="Times New Roman"/>
                <w:sz w:val="20"/>
                <w:szCs w:val="20"/>
              </w:rPr>
              <w:lastRenderedPageBreak/>
              <w:t>Cumhurbaşkanlığı Dijital Dönüşüm Ofisi Başkanlığı tarafından hazırlanan 2021-2025 Ulusal Yapay Zekâ Stratejisi kapsamında Yapay Zekâ ile ilgili faaliyetler gerçekleştirmiş olmak</w:t>
            </w:r>
          </w:p>
        </w:tc>
        <w:tc>
          <w:tcPr>
            <w:tcW w:w="1971" w:type="dxa"/>
            <w:tcBorders>
              <w:top w:val="single" w:sz="4" w:space="0" w:color="auto"/>
              <w:left w:val="single" w:sz="4" w:space="0" w:color="auto"/>
              <w:bottom w:val="single" w:sz="4" w:space="0" w:color="auto"/>
              <w:right w:val="single" w:sz="4" w:space="0" w:color="auto"/>
            </w:tcBorders>
            <w:hideMark/>
          </w:tcPr>
          <w:p w14:paraId="72503495" w14:textId="77777777" w:rsidR="00670733" w:rsidRPr="00517391" w:rsidRDefault="00670733" w:rsidP="00FD1051">
            <w:pPr>
              <w:jc w:val="center"/>
              <w:rPr>
                <w:rFonts w:asciiTheme="majorHAnsi" w:hAnsiTheme="majorHAnsi" w:cs="Times New Roman"/>
                <w:sz w:val="20"/>
                <w:szCs w:val="20"/>
              </w:rPr>
            </w:pPr>
            <w:r w:rsidRPr="00517391">
              <w:rPr>
                <w:rFonts w:asciiTheme="majorHAnsi" w:hAnsiTheme="majorHAnsi" w:cs="Times New Roman"/>
                <w:sz w:val="20"/>
                <w:szCs w:val="20"/>
              </w:rPr>
              <w:t>+3</w:t>
            </w:r>
            <w:r w:rsidRPr="00517391">
              <w:rPr>
                <w:rStyle w:val="DipnotBavurusu"/>
                <w:rFonts w:asciiTheme="majorHAnsi" w:hAnsiTheme="majorHAnsi" w:cs="Times New Roman"/>
                <w:sz w:val="20"/>
                <w:szCs w:val="20"/>
              </w:rPr>
              <w:footnoteReference w:id="10"/>
            </w:r>
          </w:p>
        </w:tc>
      </w:tr>
      <w:tr w:rsidR="00670733" w:rsidRPr="00517391" w14:paraId="184EBC20" w14:textId="77777777" w:rsidTr="00FD1051">
        <w:tc>
          <w:tcPr>
            <w:tcW w:w="11915" w:type="dxa"/>
            <w:tcBorders>
              <w:top w:val="single" w:sz="4" w:space="0" w:color="auto"/>
              <w:left w:val="single" w:sz="4" w:space="0" w:color="auto"/>
              <w:bottom w:val="single" w:sz="4" w:space="0" w:color="auto"/>
              <w:right w:val="single" w:sz="4" w:space="0" w:color="auto"/>
            </w:tcBorders>
            <w:hideMark/>
          </w:tcPr>
          <w:p w14:paraId="787C09EE" w14:textId="77777777" w:rsidR="00670733" w:rsidRPr="00517391" w:rsidRDefault="00670733" w:rsidP="00FD1051">
            <w:pPr>
              <w:jc w:val="both"/>
              <w:rPr>
                <w:rFonts w:asciiTheme="majorHAnsi" w:hAnsiTheme="majorHAnsi" w:cs="Times New Roman"/>
                <w:sz w:val="20"/>
                <w:szCs w:val="20"/>
              </w:rPr>
            </w:pPr>
            <w:r w:rsidRPr="00517391">
              <w:rPr>
                <w:rFonts w:asciiTheme="majorHAnsi" w:hAnsiTheme="majorHAnsi" w:cs="Times New Roman"/>
                <w:sz w:val="20"/>
                <w:szCs w:val="20"/>
              </w:rPr>
              <w:t>Vatandaşı olunan ülkede hareketliliğe katılmak</w:t>
            </w:r>
          </w:p>
        </w:tc>
        <w:tc>
          <w:tcPr>
            <w:tcW w:w="1971" w:type="dxa"/>
            <w:tcBorders>
              <w:top w:val="single" w:sz="4" w:space="0" w:color="auto"/>
              <w:left w:val="single" w:sz="4" w:space="0" w:color="auto"/>
              <w:bottom w:val="single" w:sz="4" w:space="0" w:color="auto"/>
              <w:right w:val="single" w:sz="4" w:space="0" w:color="auto"/>
            </w:tcBorders>
            <w:hideMark/>
          </w:tcPr>
          <w:p w14:paraId="4995F116" w14:textId="77777777" w:rsidR="00670733" w:rsidRPr="00517391" w:rsidRDefault="00670733" w:rsidP="00FD1051">
            <w:pPr>
              <w:jc w:val="center"/>
              <w:rPr>
                <w:rFonts w:asciiTheme="majorHAnsi" w:hAnsiTheme="majorHAnsi" w:cs="Times New Roman"/>
                <w:sz w:val="20"/>
                <w:szCs w:val="20"/>
              </w:rPr>
            </w:pPr>
            <w:r w:rsidRPr="00517391">
              <w:rPr>
                <w:rFonts w:asciiTheme="majorHAnsi" w:hAnsiTheme="majorHAnsi" w:cs="Times New Roman"/>
                <w:sz w:val="20"/>
                <w:szCs w:val="20"/>
              </w:rPr>
              <w:t>-10</w:t>
            </w:r>
          </w:p>
        </w:tc>
      </w:tr>
    </w:tbl>
    <w:p w14:paraId="37F34A54" w14:textId="77777777" w:rsidR="000E73EA" w:rsidRDefault="000E73EA" w:rsidP="000E73EA">
      <w:pPr>
        <w:rPr>
          <w:rStyle w:val="Gl"/>
          <w:rFonts w:asciiTheme="majorHAnsi" w:hAnsiTheme="majorHAnsi"/>
          <w:sz w:val="20"/>
          <w:szCs w:val="20"/>
        </w:rPr>
      </w:pPr>
    </w:p>
    <w:p w14:paraId="4F3DBF19" w14:textId="77777777" w:rsidR="005F0A07" w:rsidRDefault="005F0A07" w:rsidP="000E73EA">
      <w:pPr>
        <w:rPr>
          <w:rStyle w:val="Gl"/>
          <w:rFonts w:asciiTheme="majorHAnsi" w:hAnsiTheme="majorHAnsi"/>
          <w:sz w:val="20"/>
          <w:szCs w:val="20"/>
        </w:rPr>
      </w:pPr>
    </w:p>
    <w:p w14:paraId="3747E742" w14:textId="77777777" w:rsidR="005F0A07" w:rsidRPr="00517391" w:rsidRDefault="005F0A07" w:rsidP="000E73EA">
      <w:pPr>
        <w:rPr>
          <w:rStyle w:val="Gl"/>
          <w:rFonts w:asciiTheme="majorHAnsi" w:hAnsiTheme="majorHAnsi"/>
          <w:sz w:val="20"/>
          <w:szCs w:val="20"/>
        </w:rPr>
      </w:pPr>
    </w:p>
    <w:p w14:paraId="3DFCAA41" w14:textId="77777777" w:rsidR="00F03781" w:rsidRPr="00517391" w:rsidRDefault="00F03781" w:rsidP="00F03781">
      <w:pPr>
        <w:jc w:val="center"/>
        <w:rPr>
          <w:rFonts w:asciiTheme="majorHAnsi" w:hAnsiTheme="majorHAnsi"/>
          <w:b/>
          <w:color w:val="FF0000"/>
          <w:sz w:val="20"/>
          <w:szCs w:val="20"/>
        </w:rPr>
      </w:pPr>
      <w:r w:rsidRPr="00517391">
        <w:rPr>
          <w:rFonts w:asciiTheme="majorHAnsi" w:hAnsiTheme="majorHAnsi"/>
          <w:b/>
          <w:sz w:val="20"/>
          <w:szCs w:val="20"/>
        </w:rPr>
        <w:t>HİBE</w:t>
      </w:r>
    </w:p>
    <w:tbl>
      <w:tblPr>
        <w:tblStyle w:val="TabloKlavuzu"/>
        <w:tblW w:w="0" w:type="auto"/>
        <w:tblInd w:w="108" w:type="dxa"/>
        <w:tblLook w:val="04A0" w:firstRow="1" w:lastRow="0" w:firstColumn="1" w:lastColumn="0" w:noHBand="0" w:noVBand="1"/>
      </w:tblPr>
      <w:tblGrid>
        <w:gridCol w:w="4557"/>
        <w:gridCol w:w="4665"/>
        <w:gridCol w:w="4664"/>
      </w:tblGrid>
      <w:tr w:rsidR="00F03781" w:rsidRPr="00517391" w14:paraId="3DC7EA3D" w14:textId="77777777" w:rsidTr="00F03781">
        <w:tc>
          <w:tcPr>
            <w:tcW w:w="4606" w:type="dxa"/>
          </w:tcPr>
          <w:p w14:paraId="211C534F" w14:textId="77777777" w:rsidR="00F03781" w:rsidRPr="00517391" w:rsidRDefault="00412B21" w:rsidP="00F03781">
            <w:pPr>
              <w:jc w:val="center"/>
              <w:rPr>
                <w:rFonts w:asciiTheme="majorHAnsi" w:hAnsiTheme="majorHAnsi"/>
                <w:b/>
                <w:sz w:val="20"/>
                <w:szCs w:val="20"/>
              </w:rPr>
            </w:pPr>
            <w:r w:rsidRPr="00517391">
              <w:rPr>
                <w:rFonts w:asciiTheme="majorHAnsi" w:hAnsiTheme="majorHAnsi"/>
                <w:b/>
                <w:sz w:val="20"/>
                <w:szCs w:val="20"/>
              </w:rPr>
              <w:t>Ülke Grupları</w:t>
            </w:r>
          </w:p>
        </w:tc>
        <w:tc>
          <w:tcPr>
            <w:tcW w:w="4715" w:type="dxa"/>
          </w:tcPr>
          <w:p w14:paraId="56B4D36B" w14:textId="77777777" w:rsidR="00F03781" w:rsidRPr="00517391" w:rsidRDefault="00412B21" w:rsidP="00F03781">
            <w:pPr>
              <w:jc w:val="center"/>
              <w:rPr>
                <w:rFonts w:asciiTheme="majorHAnsi" w:hAnsiTheme="majorHAnsi"/>
                <w:b/>
                <w:sz w:val="20"/>
                <w:szCs w:val="20"/>
              </w:rPr>
            </w:pPr>
            <w:r w:rsidRPr="00517391">
              <w:rPr>
                <w:rFonts w:asciiTheme="majorHAnsi" w:hAnsiTheme="majorHAnsi"/>
                <w:b/>
                <w:sz w:val="20"/>
                <w:szCs w:val="20"/>
              </w:rPr>
              <w:t>Misafir Olunacak Ülke</w:t>
            </w:r>
          </w:p>
        </w:tc>
        <w:tc>
          <w:tcPr>
            <w:tcW w:w="4715" w:type="dxa"/>
          </w:tcPr>
          <w:p w14:paraId="721F81EA" w14:textId="77777777" w:rsidR="00F03781" w:rsidRPr="00517391" w:rsidRDefault="00F03781" w:rsidP="00F03781">
            <w:pPr>
              <w:jc w:val="center"/>
              <w:rPr>
                <w:rFonts w:asciiTheme="majorHAnsi" w:hAnsiTheme="majorHAnsi"/>
                <w:b/>
                <w:sz w:val="20"/>
                <w:szCs w:val="20"/>
              </w:rPr>
            </w:pPr>
            <w:r w:rsidRPr="00517391">
              <w:rPr>
                <w:rFonts w:asciiTheme="majorHAnsi" w:hAnsiTheme="majorHAnsi"/>
                <w:b/>
                <w:sz w:val="20"/>
                <w:szCs w:val="20"/>
              </w:rPr>
              <w:t>Günlük Hibe (Avro)</w:t>
            </w:r>
            <w:r w:rsidR="00EF49D4" w:rsidRPr="00517391">
              <w:rPr>
                <w:rFonts w:asciiTheme="majorHAnsi" w:hAnsiTheme="majorHAnsi"/>
                <w:b/>
                <w:sz w:val="20"/>
                <w:szCs w:val="20"/>
              </w:rPr>
              <w:t>**</w:t>
            </w:r>
          </w:p>
        </w:tc>
      </w:tr>
      <w:tr w:rsidR="00412B21" w:rsidRPr="00517391" w14:paraId="7621DC15" w14:textId="77777777" w:rsidTr="00F03781">
        <w:tc>
          <w:tcPr>
            <w:tcW w:w="4606" w:type="dxa"/>
          </w:tcPr>
          <w:p w14:paraId="2EE76C9D" w14:textId="44587E82" w:rsidR="00412B21" w:rsidRPr="00517391" w:rsidRDefault="00D57B07" w:rsidP="00F03781">
            <w:pPr>
              <w:jc w:val="both"/>
              <w:rPr>
                <w:rFonts w:asciiTheme="majorHAnsi" w:hAnsiTheme="majorHAnsi"/>
                <w:sz w:val="20"/>
                <w:szCs w:val="20"/>
              </w:rPr>
            </w:pPr>
            <w:r>
              <w:rPr>
                <w:rFonts w:asciiTheme="majorHAnsi" w:hAnsiTheme="majorHAnsi"/>
                <w:sz w:val="20"/>
                <w:szCs w:val="20"/>
              </w:rPr>
              <w:t>2</w:t>
            </w:r>
            <w:r w:rsidR="00412B21" w:rsidRPr="00517391">
              <w:rPr>
                <w:rFonts w:asciiTheme="majorHAnsi" w:hAnsiTheme="majorHAnsi"/>
                <w:sz w:val="20"/>
                <w:szCs w:val="20"/>
              </w:rPr>
              <w:t>.Grup Ülkeler</w:t>
            </w:r>
          </w:p>
        </w:tc>
        <w:tc>
          <w:tcPr>
            <w:tcW w:w="4715" w:type="dxa"/>
          </w:tcPr>
          <w:p w14:paraId="1BA88201" w14:textId="7079D7BD" w:rsidR="00412B21" w:rsidRPr="00517391" w:rsidRDefault="00D57B07" w:rsidP="00284964">
            <w:pPr>
              <w:rPr>
                <w:rFonts w:asciiTheme="majorHAnsi" w:hAnsiTheme="majorHAnsi"/>
                <w:sz w:val="20"/>
                <w:szCs w:val="20"/>
              </w:rPr>
            </w:pPr>
            <w:r>
              <w:rPr>
                <w:rFonts w:asciiTheme="majorHAnsi" w:hAnsiTheme="majorHAnsi"/>
                <w:sz w:val="20"/>
                <w:szCs w:val="20"/>
              </w:rPr>
              <w:t>Slovenya</w:t>
            </w:r>
          </w:p>
        </w:tc>
        <w:tc>
          <w:tcPr>
            <w:tcW w:w="4715" w:type="dxa"/>
          </w:tcPr>
          <w:p w14:paraId="2A901FD4" w14:textId="59529131" w:rsidR="00412B21" w:rsidRPr="00517391" w:rsidRDefault="00403E60" w:rsidP="00F03781">
            <w:pPr>
              <w:jc w:val="center"/>
              <w:rPr>
                <w:rFonts w:asciiTheme="majorHAnsi" w:hAnsiTheme="majorHAnsi"/>
                <w:sz w:val="20"/>
                <w:szCs w:val="20"/>
              </w:rPr>
            </w:pPr>
            <w:r w:rsidRPr="00517391">
              <w:rPr>
                <w:rFonts w:asciiTheme="majorHAnsi" w:hAnsiTheme="majorHAnsi"/>
                <w:sz w:val="20"/>
                <w:szCs w:val="20"/>
              </w:rPr>
              <w:t>1</w:t>
            </w:r>
            <w:r w:rsidR="00D57B07">
              <w:rPr>
                <w:rFonts w:asciiTheme="majorHAnsi" w:hAnsiTheme="majorHAnsi"/>
                <w:sz w:val="20"/>
                <w:szCs w:val="20"/>
              </w:rPr>
              <w:t>5</w:t>
            </w:r>
            <w:r w:rsidR="00CA732F" w:rsidRPr="00517391">
              <w:rPr>
                <w:rFonts w:asciiTheme="majorHAnsi" w:hAnsiTheme="majorHAnsi"/>
                <w:sz w:val="20"/>
                <w:szCs w:val="20"/>
              </w:rPr>
              <w:t>3</w:t>
            </w:r>
          </w:p>
        </w:tc>
      </w:tr>
      <w:tr w:rsidR="00D57B07" w:rsidRPr="00517391" w14:paraId="0D00507A" w14:textId="77777777" w:rsidTr="00F03781">
        <w:tc>
          <w:tcPr>
            <w:tcW w:w="4606" w:type="dxa"/>
          </w:tcPr>
          <w:p w14:paraId="22E87511" w14:textId="53E15ECD" w:rsidR="00D57B07" w:rsidRPr="00517391" w:rsidRDefault="00D57B07" w:rsidP="00D57B07">
            <w:pPr>
              <w:jc w:val="both"/>
              <w:rPr>
                <w:rFonts w:asciiTheme="majorHAnsi" w:hAnsiTheme="majorHAnsi"/>
                <w:sz w:val="20"/>
                <w:szCs w:val="20"/>
              </w:rPr>
            </w:pPr>
            <w:r w:rsidRPr="00517391">
              <w:rPr>
                <w:rFonts w:asciiTheme="majorHAnsi" w:hAnsiTheme="majorHAnsi"/>
                <w:sz w:val="20"/>
                <w:szCs w:val="20"/>
              </w:rPr>
              <w:t>3.Grup Ülkeler</w:t>
            </w:r>
          </w:p>
        </w:tc>
        <w:tc>
          <w:tcPr>
            <w:tcW w:w="4715" w:type="dxa"/>
          </w:tcPr>
          <w:p w14:paraId="4ADFD016" w14:textId="103612F3" w:rsidR="00D57B07" w:rsidRPr="00517391" w:rsidRDefault="00D57B07" w:rsidP="00D57B07">
            <w:pPr>
              <w:rPr>
                <w:rFonts w:asciiTheme="majorHAnsi" w:hAnsiTheme="majorHAnsi"/>
                <w:sz w:val="20"/>
                <w:szCs w:val="20"/>
              </w:rPr>
            </w:pPr>
            <w:r>
              <w:rPr>
                <w:rFonts w:asciiTheme="majorHAnsi" w:hAnsiTheme="majorHAnsi"/>
                <w:sz w:val="20"/>
                <w:szCs w:val="20"/>
              </w:rPr>
              <w:t>Romanya</w:t>
            </w:r>
          </w:p>
        </w:tc>
        <w:tc>
          <w:tcPr>
            <w:tcW w:w="4715" w:type="dxa"/>
          </w:tcPr>
          <w:p w14:paraId="073EBDB4" w14:textId="5358F691" w:rsidR="00D57B07" w:rsidRPr="00517391" w:rsidRDefault="00D57B07" w:rsidP="00D57B07">
            <w:pPr>
              <w:jc w:val="center"/>
              <w:rPr>
                <w:rFonts w:asciiTheme="majorHAnsi" w:hAnsiTheme="majorHAnsi"/>
                <w:sz w:val="20"/>
                <w:szCs w:val="20"/>
              </w:rPr>
            </w:pPr>
            <w:r w:rsidRPr="00517391">
              <w:rPr>
                <w:rFonts w:asciiTheme="majorHAnsi" w:hAnsiTheme="majorHAnsi"/>
                <w:sz w:val="20"/>
                <w:szCs w:val="20"/>
              </w:rPr>
              <w:t>133</w:t>
            </w:r>
          </w:p>
        </w:tc>
      </w:tr>
    </w:tbl>
    <w:p w14:paraId="76FB1128" w14:textId="77777777" w:rsidR="00EF49D4" w:rsidRPr="00517391" w:rsidRDefault="00EF49D4" w:rsidP="00403E60">
      <w:pPr>
        <w:rPr>
          <w:rFonts w:asciiTheme="majorHAnsi" w:hAnsiTheme="majorHAnsi"/>
          <w:sz w:val="20"/>
          <w:szCs w:val="20"/>
        </w:rPr>
      </w:pPr>
    </w:p>
    <w:p w14:paraId="46A63AD1" w14:textId="77777777" w:rsidR="00EF49D4" w:rsidRPr="00517391" w:rsidRDefault="00EF49D4" w:rsidP="00EF49D4">
      <w:pPr>
        <w:rPr>
          <w:rFonts w:asciiTheme="majorHAnsi" w:hAnsiTheme="majorHAnsi"/>
          <w:b/>
          <w:sz w:val="20"/>
          <w:szCs w:val="20"/>
        </w:rPr>
      </w:pPr>
      <w:r w:rsidRPr="00517391">
        <w:rPr>
          <w:rFonts w:asciiTheme="majorHAnsi" w:hAnsiTheme="majorHAnsi"/>
          <w:b/>
          <w:sz w:val="20"/>
          <w:szCs w:val="20"/>
        </w:rPr>
        <w:t>Hibe Hesaplamaları</w:t>
      </w:r>
    </w:p>
    <w:p w14:paraId="722B3F30" w14:textId="77777777" w:rsidR="00EF49D4" w:rsidRPr="00517391" w:rsidRDefault="00EF49D4" w:rsidP="00EF49D4">
      <w:pPr>
        <w:rPr>
          <w:rFonts w:asciiTheme="majorHAnsi" w:hAnsiTheme="majorHAnsi"/>
          <w:b/>
          <w:sz w:val="20"/>
          <w:szCs w:val="20"/>
        </w:rPr>
      </w:pPr>
      <w:r w:rsidRPr="00517391">
        <w:rPr>
          <w:rFonts w:asciiTheme="majorHAnsi" w:hAnsiTheme="majorHAnsi"/>
          <w:b/>
          <w:sz w:val="20"/>
          <w:szCs w:val="20"/>
        </w:rPr>
        <w:t>Gündelik Hesaplamaları</w:t>
      </w:r>
    </w:p>
    <w:p w14:paraId="2980A5A6" w14:textId="77777777" w:rsidR="00C73374" w:rsidRPr="00517391" w:rsidRDefault="00EF49D4" w:rsidP="00EF49D4">
      <w:pPr>
        <w:spacing w:line="360" w:lineRule="auto"/>
        <w:jc w:val="both"/>
        <w:rPr>
          <w:rFonts w:asciiTheme="majorHAnsi" w:hAnsiTheme="majorHAnsi"/>
          <w:sz w:val="20"/>
          <w:szCs w:val="20"/>
        </w:rPr>
      </w:pPr>
      <w:r w:rsidRPr="00517391">
        <w:rPr>
          <w:rFonts w:asciiTheme="majorHAnsi" w:hAnsiTheme="majorHAnsi"/>
          <w:sz w:val="20"/>
          <w:szCs w:val="20"/>
        </w:rPr>
        <w:t xml:space="preserve">Personelin faaliyet süreleri ve hibeleri, faaliyet başlamadan önce tahminî olarak hesaplanır. Faaliyet sona erdikten sonra gerçekleşen kesin süreler ve hibeler tekrar hesaplanmalıdır. </w:t>
      </w:r>
    </w:p>
    <w:p w14:paraId="183B3EEE" w14:textId="77777777" w:rsidR="00DE7B7E" w:rsidRPr="00517391" w:rsidRDefault="00EF49D4" w:rsidP="00EF49D4">
      <w:pPr>
        <w:spacing w:line="360" w:lineRule="auto"/>
        <w:jc w:val="both"/>
        <w:rPr>
          <w:rFonts w:asciiTheme="majorHAnsi" w:hAnsiTheme="majorHAnsi"/>
          <w:sz w:val="20"/>
          <w:szCs w:val="20"/>
        </w:rPr>
      </w:pPr>
      <w:r w:rsidRPr="00517391">
        <w:rPr>
          <w:rFonts w:asciiTheme="majorHAnsi" w:hAnsiTheme="majorHAnsi"/>
          <w:sz w:val="20"/>
          <w:szCs w:val="20"/>
        </w:rPr>
        <w:t xml:space="preserve">Personelin faaliyet süreleri kısmen veya tamamen </w:t>
      </w:r>
      <w:proofErr w:type="spellStart"/>
      <w:r w:rsidRPr="00517391">
        <w:rPr>
          <w:rFonts w:asciiTheme="majorHAnsi" w:hAnsiTheme="majorHAnsi"/>
          <w:sz w:val="20"/>
          <w:szCs w:val="20"/>
        </w:rPr>
        <w:t>hibelendirilir</w:t>
      </w:r>
      <w:proofErr w:type="spellEnd"/>
      <w:r w:rsidRPr="00517391">
        <w:rPr>
          <w:rFonts w:asciiTheme="majorHAnsi" w:hAnsiTheme="majorHAnsi"/>
          <w:sz w:val="20"/>
          <w:szCs w:val="20"/>
        </w:rPr>
        <w:t xml:space="preserve"> veya faaliyet tamamen </w:t>
      </w:r>
      <w:proofErr w:type="spellStart"/>
      <w:r w:rsidRPr="00517391">
        <w:rPr>
          <w:rFonts w:asciiTheme="majorHAnsi" w:hAnsiTheme="majorHAnsi"/>
          <w:sz w:val="20"/>
          <w:szCs w:val="20"/>
        </w:rPr>
        <w:t>hibesiz</w:t>
      </w:r>
      <w:proofErr w:type="spellEnd"/>
      <w:r w:rsidRPr="00517391">
        <w:rPr>
          <w:rFonts w:asciiTheme="majorHAnsi" w:hAnsiTheme="majorHAnsi"/>
          <w:sz w:val="20"/>
          <w:szCs w:val="20"/>
        </w:rPr>
        <w:t xml:space="preserve"> yani “sıfır hibeli” olarak gerçekleştirilebilir. Faaliyet süresinin kısmen </w:t>
      </w:r>
      <w:proofErr w:type="spellStart"/>
      <w:r w:rsidRPr="00517391">
        <w:rPr>
          <w:rFonts w:asciiTheme="majorHAnsi" w:hAnsiTheme="majorHAnsi"/>
          <w:sz w:val="20"/>
          <w:szCs w:val="20"/>
        </w:rPr>
        <w:t>hibelendirilmesi</w:t>
      </w:r>
      <w:proofErr w:type="spellEnd"/>
      <w:r w:rsidRPr="00517391">
        <w:rPr>
          <w:rFonts w:asciiTheme="majorHAnsi" w:hAnsiTheme="majorHAnsi"/>
          <w:sz w:val="20"/>
          <w:szCs w:val="20"/>
        </w:rPr>
        <w:t xml:space="preserve"> halinde, hibe verilecek süre personel hareketliliği için 2 günden kısa olamaz. (İşletmelerden davet edilen personel için 1 günden kısa olamaz). </w:t>
      </w:r>
    </w:p>
    <w:p w14:paraId="2B6F9CAB" w14:textId="1902B11D" w:rsidR="00266A04" w:rsidRPr="00517391" w:rsidRDefault="00EF49D4" w:rsidP="00EF49D4">
      <w:pPr>
        <w:spacing w:line="360" w:lineRule="auto"/>
        <w:jc w:val="both"/>
        <w:rPr>
          <w:rFonts w:asciiTheme="majorHAnsi" w:hAnsiTheme="majorHAnsi"/>
          <w:sz w:val="20"/>
          <w:szCs w:val="20"/>
        </w:rPr>
      </w:pPr>
      <w:r w:rsidRPr="00517391">
        <w:rPr>
          <w:rFonts w:asciiTheme="majorHAnsi" w:hAnsiTheme="majorHAnsi"/>
          <w:sz w:val="20"/>
          <w:szCs w:val="20"/>
        </w:rPr>
        <w:t>Faaliyetten önceki bir seyahat günü ve faaliyeti takip eden bir seyahat günü için bireysel destek hibesi verilebilir.</w:t>
      </w:r>
    </w:p>
    <w:p w14:paraId="008F680E" w14:textId="33D249F5" w:rsidR="00EF49D4" w:rsidRPr="00517391" w:rsidRDefault="00EF49D4" w:rsidP="00EF49D4">
      <w:pPr>
        <w:rPr>
          <w:rFonts w:asciiTheme="majorHAnsi" w:hAnsiTheme="majorHAnsi"/>
          <w:b/>
          <w:sz w:val="20"/>
          <w:szCs w:val="20"/>
        </w:rPr>
      </w:pPr>
      <w:r w:rsidRPr="00517391">
        <w:rPr>
          <w:rFonts w:asciiTheme="majorHAnsi" w:hAnsiTheme="majorHAnsi"/>
          <w:b/>
          <w:sz w:val="20"/>
          <w:szCs w:val="20"/>
        </w:rPr>
        <w:t xml:space="preserve">Seyahat </w:t>
      </w:r>
      <w:r w:rsidR="00F05F09" w:rsidRPr="00517391">
        <w:rPr>
          <w:rFonts w:asciiTheme="majorHAnsi" w:hAnsiTheme="majorHAnsi"/>
          <w:b/>
          <w:sz w:val="20"/>
          <w:szCs w:val="20"/>
        </w:rPr>
        <w:t>Desteği</w:t>
      </w:r>
      <w:r w:rsidRPr="00517391">
        <w:rPr>
          <w:rFonts w:asciiTheme="majorHAnsi" w:hAnsiTheme="majorHAnsi"/>
          <w:b/>
          <w:sz w:val="20"/>
          <w:szCs w:val="20"/>
        </w:rPr>
        <w:t xml:space="preserve"> Hesaplamaları</w:t>
      </w:r>
    </w:p>
    <w:p w14:paraId="18978D4C" w14:textId="03AC7696" w:rsidR="00EF49D4" w:rsidRPr="00517391" w:rsidRDefault="00EF49D4" w:rsidP="00682560">
      <w:pPr>
        <w:jc w:val="both"/>
        <w:rPr>
          <w:rFonts w:asciiTheme="majorHAnsi" w:hAnsiTheme="majorHAnsi"/>
          <w:sz w:val="20"/>
          <w:szCs w:val="20"/>
        </w:rPr>
      </w:pPr>
      <w:r w:rsidRPr="00517391">
        <w:rPr>
          <w:rFonts w:asciiTheme="majorHAnsi" w:hAnsiTheme="majorHAnsi"/>
          <w:sz w:val="20"/>
          <w:szCs w:val="20"/>
        </w:rPr>
        <w:t xml:space="preserve">Personel hareketliliği faaliyetinden faydalanan personeline ödenecek seyahat </w:t>
      </w:r>
      <w:r w:rsidR="00682560" w:rsidRPr="00517391">
        <w:rPr>
          <w:rFonts w:asciiTheme="majorHAnsi" w:hAnsiTheme="majorHAnsi"/>
          <w:sz w:val="20"/>
          <w:szCs w:val="20"/>
        </w:rPr>
        <w:t>desteği hibe</w:t>
      </w:r>
      <w:r w:rsidRPr="00517391">
        <w:rPr>
          <w:rFonts w:asciiTheme="majorHAnsi" w:hAnsiTheme="majorHAnsi"/>
          <w:sz w:val="20"/>
          <w:szCs w:val="20"/>
        </w:rPr>
        <w:t xml:space="preserve"> miktarı “Mesafe Hesaplayıcı” kullanılarak hesap edilmelidir. Mesafe hesaplayıcısına aşağıdaki bağlantıdan ulaşılabilmektedir:</w:t>
      </w:r>
    </w:p>
    <w:p w14:paraId="091464E8" w14:textId="77777777" w:rsidR="00EF49D4" w:rsidRPr="00517391" w:rsidRDefault="00EF49D4" w:rsidP="00682560">
      <w:pPr>
        <w:jc w:val="both"/>
        <w:rPr>
          <w:rFonts w:asciiTheme="majorHAnsi" w:hAnsiTheme="majorHAnsi"/>
          <w:b/>
          <w:sz w:val="20"/>
          <w:szCs w:val="20"/>
        </w:rPr>
      </w:pPr>
      <w:hyperlink r:id="rId11" w:history="1">
        <w:r w:rsidRPr="00517391">
          <w:rPr>
            <w:rStyle w:val="Kpr"/>
            <w:rFonts w:asciiTheme="majorHAnsi" w:hAnsiTheme="majorHAnsi"/>
            <w:b/>
            <w:sz w:val="20"/>
            <w:szCs w:val="20"/>
          </w:rPr>
          <w:t>http://ec.europa.eu/programmes/erasmus-plus/tools/distance_en.htm</w:t>
        </w:r>
      </w:hyperlink>
    </w:p>
    <w:p w14:paraId="65067DAD" w14:textId="45104830" w:rsidR="00266A04" w:rsidRDefault="00EF49D4" w:rsidP="00EF49D4">
      <w:pPr>
        <w:spacing w:line="360" w:lineRule="auto"/>
        <w:jc w:val="both"/>
        <w:rPr>
          <w:rFonts w:asciiTheme="majorHAnsi" w:hAnsiTheme="majorHAnsi"/>
          <w:sz w:val="20"/>
          <w:szCs w:val="20"/>
        </w:rPr>
      </w:pPr>
      <w:r w:rsidRPr="00517391">
        <w:rPr>
          <w:rFonts w:asciiTheme="majorHAnsi" w:hAnsiTheme="majorHAnsi"/>
          <w:sz w:val="20"/>
          <w:szCs w:val="20"/>
        </w:rPr>
        <w:t>Mesafe hesaplayıcısı aracılığı ile personelin yerleşik olduğu yerden, faaliyet yerine kadar olan iki nokta arasının km değeri tespit edilmeli ve aşağıdaki tablo kullanılarak seyahat hibesi hesaplanmalıdır. Mesafe hesaplayıcıda çıkan kilometrenin aşağıdaki tablodaki hibe karşılığı gidiş-dönüş rakamı olup, söz konusu miktar ikiyle çarpılmaz. Personelin aktarmalı olarak seyahat etmesi, yukarıda belirtilen mesafe hesaplaması ile varılan mesafeyi etkilemez.</w:t>
      </w:r>
    </w:p>
    <w:p w14:paraId="271A9B82" w14:textId="77777777" w:rsidR="005F0A07" w:rsidRDefault="005F0A07" w:rsidP="00EF49D4">
      <w:pPr>
        <w:spacing w:line="360" w:lineRule="auto"/>
        <w:jc w:val="both"/>
        <w:rPr>
          <w:rFonts w:asciiTheme="majorHAnsi" w:hAnsiTheme="majorHAnsi"/>
          <w:sz w:val="20"/>
          <w:szCs w:val="20"/>
        </w:rPr>
      </w:pPr>
    </w:p>
    <w:p w14:paraId="3B2746BE" w14:textId="77777777" w:rsidR="005F0A07" w:rsidRPr="00517391" w:rsidRDefault="005F0A07" w:rsidP="00EF49D4">
      <w:pPr>
        <w:spacing w:line="360" w:lineRule="auto"/>
        <w:jc w:val="both"/>
        <w:rPr>
          <w:rFonts w:asciiTheme="majorHAnsi" w:hAnsiTheme="majorHAnsi"/>
          <w:sz w:val="20"/>
          <w:szCs w:val="20"/>
        </w:rPr>
      </w:pPr>
    </w:p>
    <w:p w14:paraId="0DB53C64" w14:textId="0905F91A" w:rsidR="00F03781" w:rsidRPr="00517391" w:rsidRDefault="00F03781" w:rsidP="00F03781">
      <w:pPr>
        <w:jc w:val="center"/>
        <w:rPr>
          <w:rFonts w:asciiTheme="majorHAnsi" w:hAnsiTheme="majorHAnsi"/>
          <w:b/>
          <w:sz w:val="20"/>
          <w:szCs w:val="20"/>
        </w:rPr>
      </w:pPr>
      <w:r w:rsidRPr="00517391">
        <w:rPr>
          <w:rFonts w:asciiTheme="majorHAnsi" w:hAnsiTheme="majorHAnsi"/>
          <w:b/>
          <w:sz w:val="20"/>
          <w:szCs w:val="20"/>
        </w:rPr>
        <w:t xml:space="preserve">SEYAHAT </w:t>
      </w:r>
      <w:r w:rsidR="00C5305C" w:rsidRPr="00517391">
        <w:rPr>
          <w:rFonts w:asciiTheme="majorHAnsi" w:hAnsiTheme="majorHAnsi"/>
          <w:b/>
          <w:sz w:val="20"/>
          <w:szCs w:val="20"/>
        </w:rPr>
        <w:t>DESTEĞİ</w:t>
      </w:r>
    </w:p>
    <w:tbl>
      <w:tblPr>
        <w:tblStyle w:val="TabloKlavuzu"/>
        <w:tblW w:w="0" w:type="auto"/>
        <w:tblInd w:w="108" w:type="dxa"/>
        <w:tblLook w:val="04A0" w:firstRow="1" w:lastRow="0" w:firstColumn="1" w:lastColumn="0" w:noHBand="0" w:noVBand="1"/>
      </w:tblPr>
      <w:tblGrid>
        <w:gridCol w:w="4557"/>
        <w:gridCol w:w="4665"/>
        <w:gridCol w:w="4664"/>
      </w:tblGrid>
      <w:tr w:rsidR="00F03781" w:rsidRPr="00517391" w14:paraId="5B44F0DF" w14:textId="77777777" w:rsidTr="00F03781">
        <w:tc>
          <w:tcPr>
            <w:tcW w:w="4606" w:type="dxa"/>
          </w:tcPr>
          <w:p w14:paraId="7CDA8B76" w14:textId="77777777" w:rsidR="00F03781" w:rsidRPr="00517391" w:rsidRDefault="00F03781" w:rsidP="00F03781">
            <w:pPr>
              <w:jc w:val="center"/>
              <w:rPr>
                <w:rFonts w:asciiTheme="majorHAnsi" w:hAnsiTheme="majorHAnsi"/>
                <w:b/>
                <w:sz w:val="20"/>
                <w:szCs w:val="20"/>
              </w:rPr>
            </w:pPr>
            <w:r w:rsidRPr="00517391">
              <w:rPr>
                <w:rFonts w:asciiTheme="majorHAnsi" w:hAnsiTheme="majorHAnsi"/>
                <w:b/>
                <w:sz w:val="20"/>
                <w:szCs w:val="20"/>
              </w:rPr>
              <w:t>Seyahat Mesafesi</w:t>
            </w:r>
          </w:p>
        </w:tc>
        <w:tc>
          <w:tcPr>
            <w:tcW w:w="4715" w:type="dxa"/>
          </w:tcPr>
          <w:p w14:paraId="6725247A" w14:textId="77777777" w:rsidR="00F03781" w:rsidRPr="00517391" w:rsidRDefault="00F03781" w:rsidP="00F03781">
            <w:pPr>
              <w:jc w:val="center"/>
              <w:rPr>
                <w:rFonts w:asciiTheme="majorHAnsi" w:hAnsiTheme="majorHAnsi"/>
                <w:b/>
                <w:sz w:val="20"/>
                <w:szCs w:val="20"/>
              </w:rPr>
            </w:pPr>
            <w:r w:rsidRPr="00517391">
              <w:rPr>
                <w:rFonts w:asciiTheme="majorHAnsi" w:hAnsiTheme="majorHAnsi"/>
                <w:b/>
                <w:sz w:val="20"/>
                <w:szCs w:val="20"/>
              </w:rPr>
              <w:t>Standart Seyahat Hibe Tutarı (Avro)</w:t>
            </w:r>
          </w:p>
        </w:tc>
        <w:tc>
          <w:tcPr>
            <w:tcW w:w="4715" w:type="dxa"/>
          </w:tcPr>
          <w:p w14:paraId="16F54AD8" w14:textId="101CF578" w:rsidR="00F03781" w:rsidRPr="00517391" w:rsidRDefault="00F03781" w:rsidP="00F03781">
            <w:pPr>
              <w:jc w:val="center"/>
              <w:rPr>
                <w:rFonts w:asciiTheme="majorHAnsi" w:hAnsiTheme="majorHAnsi"/>
                <w:b/>
                <w:sz w:val="20"/>
                <w:szCs w:val="20"/>
              </w:rPr>
            </w:pPr>
            <w:r w:rsidRPr="00517391">
              <w:rPr>
                <w:rFonts w:asciiTheme="majorHAnsi" w:hAnsiTheme="majorHAnsi"/>
                <w:b/>
                <w:sz w:val="20"/>
                <w:szCs w:val="20"/>
              </w:rPr>
              <w:t>Yeşil Seyahat Hibe Tutarı</w:t>
            </w:r>
            <w:r w:rsidR="008625B0" w:rsidRPr="00517391">
              <w:rPr>
                <w:rFonts w:asciiTheme="majorHAnsi" w:hAnsiTheme="majorHAnsi"/>
                <w:b/>
                <w:sz w:val="20"/>
                <w:szCs w:val="20"/>
              </w:rPr>
              <w:t xml:space="preserve"> </w:t>
            </w:r>
            <w:r w:rsidRPr="00517391">
              <w:rPr>
                <w:rFonts w:asciiTheme="majorHAnsi" w:hAnsiTheme="majorHAnsi"/>
                <w:b/>
                <w:sz w:val="20"/>
                <w:szCs w:val="20"/>
              </w:rPr>
              <w:t>(Avro)</w:t>
            </w:r>
          </w:p>
        </w:tc>
      </w:tr>
      <w:tr w:rsidR="00F03781" w:rsidRPr="00517391" w14:paraId="79435736" w14:textId="77777777" w:rsidTr="00F03781">
        <w:tc>
          <w:tcPr>
            <w:tcW w:w="4606" w:type="dxa"/>
          </w:tcPr>
          <w:p w14:paraId="7ED981E2" w14:textId="77777777" w:rsidR="00F03781" w:rsidRPr="00517391" w:rsidRDefault="00F03781" w:rsidP="00F03781">
            <w:pPr>
              <w:jc w:val="both"/>
              <w:rPr>
                <w:rFonts w:asciiTheme="majorHAnsi" w:hAnsiTheme="majorHAnsi"/>
                <w:b/>
                <w:sz w:val="20"/>
                <w:szCs w:val="20"/>
              </w:rPr>
            </w:pPr>
            <w:r w:rsidRPr="00517391">
              <w:rPr>
                <w:rFonts w:asciiTheme="majorHAnsi" w:hAnsiTheme="majorHAnsi"/>
                <w:b/>
                <w:sz w:val="20"/>
                <w:szCs w:val="20"/>
              </w:rPr>
              <w:t>10 ila 99 km arasında</w:t>
            </w:r>
          </w:p>
        </w:tc>
        <w:tc>
          <w:tcPr>
            <w:tcW w:w="4715" w:type="dxa"/>
          </w:tcPr>
          <w:p w14:paraId="7958CA5C" w14:textId="791F97DE" w:rsidR="00F03781" w:rsidRPr="00517391" w:rsidRDefault="00F03781" w:rsidP="00F03781">
            <w:pPr>
              <w:jc w:val="center"/>
              <w:rPr>
                <w:rFonts w:asciiTheme="majorHAnsi" w:hAnsiTheme="majorHAnsi"/>
                <w:sz w:val="20"/>
                <w:szCs w:val="20"/>
              </w:rPr>
            </w:pPr>
            <w:r w:rsidRPr="00517391">
              <w:rPr>
                <w:rFonts w:asciiTheme="majorHAnsi" w:hAnsiTheme="majorHAnsi"/>
                <w:sz w:val="20"/>
                <w:szCs w:val="20"/>
              </w:rPr>
              <w:t>2</w:t>
            </w:r>
            <w:r w:rsidR="00C5305C" w:rsidRPr="00517391">
              <w:rPr>
                <w:rFonts w:asciiTheme="majorHAnsi" w:hAnsiTheme="majorHAnsi"/>
                <w:sz w:val="20"/>
                <w:szCs w:val="20"/>
              </w:rPr>
              <w:t>8</w:t>
            </w:r>
          </w:p>
        </w:tc>
        <w:tc>
          <w:tcPr>
            <w:tcW w:w="4715" w:type="dxa"/>
          </w:tcPr>
          <w:p w14:paraId="5E583703" w14:textId="38498B2C" w:rsidR="00F03781" w:rsidRPr="00517391" w:rsidRDefault="001F08B5" w:rsidP="00F03781">
            <w:pPr>
              <w:jc w:val="center"/>
              <w:rPr>
                <w:rFonts w:asciiTheme="majorHAnsi" w:hAnsiTheme="majorHAnsi"/>
                <w:sz w:val="20"/>
                <w:szCs w:val="20"/>
              </w:rPr>
            </w:pPr>
            <w:r w:rsidRPr="00517391">
              <w:rPr>
                <w:rFonts w:asciiTheme="majorHAnsi" w:hAnsiTheme="majorHAnsi"/>
                <w:sz w:val="20"/>
                <w:szCs w:val="20"/>
              </w:rPr>
              <w:t>56</w:t>
            </w:r>
          </w:p>
        </w:tc>
      </w:tr>
      <w:tr w:rsidR="00F03781" w:rsidRPr="00517391" w14:paraId="1BAB3D10" w14:textId="77777777" w:rsidTr="00F03781">
        <w:tc>
          <w:tcPr>
            <w:tcW w:w="4606" w:type="dxa"/>
          </w:tcPr>
          <w:p w14:paraId="2775ACC1" w14:textId="77777777" w:rsidR="00F03781" w:rsidRPr="00517391" w:rsidRDefault="00F03781" w:rsidP="00F03781">
            <w:pPr>
              <w:jc w:val="both"/>
              <w:rPr>
                <w:rFonts w:asciiTheme="majorHAnsi" w:hAnsiTheme="majorHAnsi"/>
                <w:b/>
                <w:sz w:val="20"/>
                <w:szCs w:val="20"/>
              </w:rPr>
            </w:pPr>
            <w:r w:rsidRPr="00517391">
              <w:rPr>
                <w:rFonts w:asciiTheme="majorHAnsi" w:hAnsiTheme="majorHAnsi"/>
                <w:b/>
                <w:sz w:val="20"/>
                <w:szCs w:val="20"/>
              </w:rPr>
              <w:t>100 ila 499 km arasında</w:t>
            </w:r>
          </w:p>
        </w:tc>
        <w:tc>
          <w:tcPr>
            <w:tcW w:w="4715" w:type="dxa"/>
          </w:tcPr>
          <w:p w14:paraId="68711E96" w14:textId="37B11E8A" w:rsidR="00F03781" w:rsidRPr="00517391" w:rsidRDefault="001F08B5" w:rsidP="00F03781">
            <w:pPr>
              <w:jc w:val="center"/>
              <w:rPr>
                <w:rFonts w:asciiTheme="majorHAnsi" w:hAnsiTheme="majorHAnsi"/>
                <w:sz w:val="20"/>
                <w:szCs w:val="20"/>
              </w:rPr>
            </w:pPr>
            <w:r w:rsidRPr="00517391">
              <w:rPr>
                <w:rFonts w:asciiTheme="majorHAnsi" w:hAnsiTheme="majorHAnsi"/>
                <w:sz w:val="20"/>
                <w:szCs w:val="20"/>
              </w:rPr>
              <w:t>211</w:t>
            </w:r>
          </w:p>
        </w:tc>
        <w:tc>
          <w:tcPr>
            <w:tcW w:w="4715" w:type="dxa"/>
          </w:tcPr>
          <w:p w14:paraId="56AF3C5A" w14:textId="7862BC1D" w:rsidR="00F03781" w:rsidRPr="00517391" w:rsidRDefault="00F03781" w:rsidP="00F03781">
            <w:pPr>
              <w:jc w:val="center"/>
              <w:rPr>
                <w:rFonts w:asciiTheme="majorHAnsi" w:hAnsiTheme="majorHAnsi"/>
                <w:sz w:val="20"/>
                <w:szCs w:val="20"/>
              </w:rPr>
            </w:pPr>
            <w:r w:rsidRPr="00517391">
              <w:rPr>
                <w:rFonts w:asciiTheme="majorHAnsi" w:hAnsiTheme="majorHAnsi"/>
                <w:sz w:val="20"/>
                <w:szCs w:val="20"/>
              </w:rPr>
              <w:t>2</w:t>
            </w:r>
            <w:r w:rsidR="001F08B5" w:rsidRPr="00517391">
              <w:rPr>
                <w:rFonts w:asciiTheme="majorHAnsi" w:hAnsiTheme="majorHAnsi"/>
                <w:sz w:val="20"/>
                <w:szCs w:val="20"/>
              </w:rPr>
              <w:t>85</w:t>
            </w:r>
          </w:p>
        </w:tc>
      </w:tr>
      <w:tr w:rsidR="00F03781" w:rsidRPr="00517391" w14:paraId="29FA702C" w14:textId="77777777" w:rsidTr="00F03781">
        <w:tc>
          <w:tcPr>
            <w:tcW w:w="4606" w:type="dxa"/>
          </w:tcPr>
          <w:p w14:paraId="135245AA" w14:textId="77777777" w:rsidR="00F03781" w:rsidRPr="00517391" w:rsidRDefault="00F03781" w:rsidP="00F03781">
            <w:pPr>
              <w:jc w:val="both"/>
              <w:rPr>
                <w:rFonts w:asciiTheme="majorHAnsi" w:hAnsiTheme="majorHAnsi"/>
                <w:b/>
                <w:sz w:val="20"/>
                <w:szCs w:val="20"/>
              </w:rPr>
            </w:pPr>
            <w:r w:rsidRPr="00517391">
              <w:rPr>
                <w:rFonts w:asciiTheme="majorHAnsi" w:hAnsiTheme="majorHAnsi"/>
                <w:b/>
                <w:sz w:val="20"/>
                <w:szCs w:val="20"/>
              </w:rPr>
              <w:t xml:space="preserve">500 ila 1999 km arasında </w:t>
            </w:r>
          </w:p>
        </w:tc>
        <w:tc>
          <w:tcPr>
            <w:tcW w:w="4715" w:type="dxa"/>
          </w:tcPr>
          <w:p w14:paraId="56473CBC" w14:textId="4DB68291" w:rsidR="00F03781" w:rsidRPr="00517391" w:rsidRDefault="001F08B5" w:rsidP="00F03781">
            <w:pPr>
              <w:jc w:val="center"/>
              <w:rPr>
                <w:rFonts w:asciiTheme="majorHAnsi" w:hAnsiTheme="majorHAnsi"/>
                <w:sz w:val="20"/>
                <w:szCs w:val="20"/>
              </w:rPr>
            </w:pPr>
            <w:r w:rsidRPr="00517391">
              <w:rPr>
                <w:rFonts w:asciiTheme="majorHAnsi" w:hAnsiTheme="majorHAnsi"/>
                <w:sz w:val="20"/>
                <w:szCs w:val="20"/>
              </w:rPr>
              <w:t>309</w:t>
            </w:r>
          </w:p>
        </w:tc>
        <w:tc>
          <w:tcPr>
            <w:tcW w:w="4715" w:type="dxa"/>
          </w:tcPr>
          <w:p w14:paraId="05F1D80F" w14:textId="59BC1E03" w:rsidR="00F03781" w:rsidRPr="00517391" w:rsidRDefault="001F08B5" w:rsidP="00F03781">
            <w:pPr>
              <w:jc w:val="center"/>
              <w:rPr>
                <w:rFonts w:asciiTheme="majorHAnsi" w:hAnsiTheme="majorHAnsi"/>
                <w:sz w:val="20"/>
                <w:szCs w:val="20"/>
              </w:rPr>
            </w:pPr>
            <w:r w:rsidRPr="00517391">
              <w:rPr>
                <w:rFonts w:asciiTheme="majorHAnsi" w:hAnsiTheme="majorHAnsi"/>
                <w:sz w:val="20"/>
                <w:szCs w:val="20"/>
              </w:rPr>
              <w:t>417</w:t>
            </w:r>
          </w:p>
        </w:tc>
      </w:tr>
      <w:tr w:rsidR="00F03781" w:rsidRPr="00517391" w14:paraId="02E5D905" w14:textId="77777777" w:rsidTr="00F03781">
        <w:tc>
          <w:tcPr>
            <w:tcW w:w="4606" w:type="dxa"/>
          </w:tcPr>
          <w:p w14:paraId="07AE0EB8" w14:textId="77777777" w:rsidR="00F03781" w:rsidRPr="00517391" w:rsidRDefault="00F03781" w:rsidP="00F03781">
            <w:pPr>
              <w:jc w:val="both"/>
              <w:rPr>
                <w:rFonts w:asciiTheme="majorHAnsi" w:hAnsiTheme="majorHAnsi"/>
                <w:b/>
                <w:sz w:val="20"/>
                <w:szCs w:val="20"/>
              </w:rPr>
            </w:pPr>
            <w:r w:rsidRPr="00517391">
              <w:rPr>
                <w:rFonts w:asciiTheme="majorHAnsi" w:hAnsiTheme="majorHAnsi"/>
                <w:b/>
                <w:sz w:val="20"/>
                <w:szCs w:val="20"/>
              </w:rPr>
              <w:t xml:space="preserve">2000 ila 2999 km arasında </w:t>
            </w:r>
          </w:p>
        </w:tc>
        <w:tc>
          <w:tcPr>
            <w:tcW w:w="4715" w:type="dxa"/>
          </w:tcPr>
          <w:p w14:paraId="3B776E4E" w14:textId="60B2EFED" w:rsidR="00F03781" w:rsidRPr="00517391" w:rsidRDefault="00F03781" w:rsidP="00F03781">
            <w:pPr>
              <w:jc w:val="center"/>
              <w:rPr>
                <w:rFonts w:asciiTheme="majorHAnsi" w:hAnsiTheme="majorHAnsi"/>
                <w:sz w:val="20"/>
                <w:szCs w:val="20"/>
              </w:rPr>
            </w:pPr>
            <w:r w:rsidRPr="00517391">
              <w:rPr>
                <w:rFonts w:asciiTheme="majorHAnsi" w:hAnsiTheme="majorHAnsi"/>
                <w:sz w:val="20"/>
                <w:szCs w:val="20"/>
              </w:rPr>
              <w:t>3</w:t>
            </w:r>
            <w:r w:rsidR="001F08B5" w:rsidRPr="00517391">
              <w:rPr>
                <w:rFonts w:asciiTheme="majorHAnsi" w:hAnsiTheme="majorHAnsi"/>
                <w:sz w:val="20"/>
                <w:szCs w:val="20"/>
              </w:rPr>
              <w:t>95</w:t>
            </w:r>
          </w:p>
        </w:tc>
        <w:tc>
          <w:tcPr>
            <w:tcW w:w="4715" w:type="dxa"/>
          </w:tcPr>
          <w:p w14:paraId="6FCF686C" w14:textId="6623587E" w:rsidR="00F03781" w:rsidRPr="00517391" w:rsidRDefault="001F08B5" w:rsidP="00F03781">
            <w:pPr>
              <w:jc w:val="center"/>
              <w:rPr>
                <w:rFonts w:asciiTheme="majorHAnsi" w:hAnsiTheme="majorHAnsi"/>
                <w:sz w:val="20"/>
                <w:szCs w:val="20"/>
              </w:rPr>
            </w:pPr>
            <w:r w:rsidRPr="00517391">
              <w:rPr>
                <w:rFonts w:asciiTheme="majorHAnsi" w:hAnsiTheme="majorHAnsi"/>
                <w:sz w:val="20"/>
                <w:szCs w:val="20"/>
              </w:rPr>
              <w:t>535</w:t>
            </w:r>
          </w:p>
        </w:tc>
      </w:tr>
      <w:tr w:rsidR="00F03781" w:rsidRPr="00517391" w14:paraId="2E4A99D3" w14:textId="77777777" w:rsidTr="00F03781">
        <w:tc>
          <w:tcPr>
            <w:tcW w:w="4606" w:type="dxa"/>
          </w:tcPr>
          <w:p w14:paraId="46C349F1" w14:textId="77777777" w:rsidR="00F03781" w:rsidRPr="00517391" w:rsidRDefault="00F03781" w:rsidP="00F03781">
            <w:pPr>
              <w:jc w:val="both"/>
              <w:rPr>
                <w:rFonts w:asciiTheme="majorHAnsi" w:hAnsiTheme="majorHAnsi"/>
                <w:b/>
                <w:sz w:val="20"/>
                <w:szCs w:val="20"/>
              </w:rPr>
            </w:pPr>
            <w:r w:rsidRPr="00517391">
              <w:rPr>
                <w:rFonts w:asciiTheme="majorHAnsi" w:hAnsiTheme="majorHAnsi"/>
                <w:b/>
                <w:sz w:val="20"/>
                <w:szCs w:val="20"/>
              </w:rPr>
              <w:t>3000 ila 3999 km arasında</w:t>
            </w:r>
          </w:p>
        </w:tc>
        <w:tc>
          <w:tcPr>
            <w:tcW w:w="4715" w:type="dxa"/>
          </w:tcPr>
          <w:p w14:paraId="4CF87413" w14:textId="0CA36B37" w:rsidR="00F03781" w:rsidRPr="00517391" w:rsidRDefault="00F03781" w:rsidP="00F03781">
            <w:pPr>
              <w:jc w:val="center"/>
              <w:rPr>
                <w:rFonts w:asciiTheme="majorHAnsi" w:hAnsiTheme="majorHAnsi"/>
                <w:sz w:val="20"/>
                <w:szCs w:val="20"/>
              </w:rPr>
            </w:pPr>
            <w:r w:rsidRPr="00517391">
              <w:rPr>
                <w:rFonts w:asciiTheme="majorHAnsi" w:hAnsiTheme="majorHAnsi"/>
                <w:sz w:val="20"/>
                <w:szCs w:val="20"/>
              </w:rPr>
              <w:t>5</w:t>
            </w:r>
            <w:r w:rsidR="006313EB" w:rsidRPr="00517391">
              <w:rPr>
                <w:rFonts w:asciiTheme="majorHAnsi" w:hAnsiTheme="majorHAnsi"/>
                <w:sz w:val="20"/>
                <w:szCs w:val="20"/>
              </w:rPr>
              <w:t>80</w:t>
            </w:r>
          </w:p>
        </w:tc>
        <w:tc>
          <w:tcPr>
            <w:tcW w:w="4715" w:type="dxa"/>
          </w:tcPr>
          <w:p w14:paraId="7289DF5B" w14:textId="09E6833F" w:rsidR="00F03781" w:rsidRPr="00517391" w:rsidRDefault="006313EB" w:rsidP="00F03781">
            <w:pPr>
              <w:jc w:val="center"/>
              <w:rPr>
                <w:rFonts w:asciiTheme="majorHAnsi" w:hAnsiTheme="majorHAnsi"/>
                <w:sz w:val="20"/>
                <w:szCs w:val="20"/>
              </w:rPr>
            </w:pPr>
            <w:r w:rsidRPr="00517391">
              <w:rPr>
                <w:rFonts w:asciiTheme="majorHAnsi" w:hAnsiTheme="majorHAnsi"/>
                <w:sz w:val="20"/>
                <w:szCs w:val="20"/>
              </w:rPr>
              <w:t>785</w:t>
            </w:r>
          </w:p>
        </w:tc>
      </w:tr>
      <w:tr w:rsidR="00F03781" w:rsidRPr="00517391" w14:paraId="5D0BA958" w14:textId="77777777" w:rsidTr="00F03781">
        <w:tc>
          <w:tcPr>
            <w:tcW w:w="4606" w:type="dxa"/>
          </w:tcPr>
          <w:p w14:paraId="7EFBFF8D" w14:textId="77777777" w:rsidR="00F03781" w:rsidRPr="00517391" w:rsidRDefault="00F03781" w:rsidP="00F03781">
            <w:pPr>
              <w:jc w:val="both"/>
              <w:rPr>
                <w:rFonts w:asciiTheme="majorHAnsi" w:hAnsiTheme="majorHAnsi"/>
                <w:b/>
                <w:sz w:val="20"/>
                <w:szCs w:val="20"/>
              </w:rPr>
            </w:pPr>
            <w:r w:rsidRPr="00517391">
              <w:rPr>
                <w:rFonts w:asciiTheme="majorHAnsi" w:hAnsiTheme="majorHAnsi"/>
                <w:b/>
                <w:sz w:val="20"/>
                <w:szCs w:val="20"/>
              </w:rPr>
              <w:t>4000 ila 7999 km arasında</w:t>
            </w:r>
          </w:p>
        </w:tc>
        <w:tc>
          <w:tcPr>
            <w:tcW w:w="4715" w:type="dxa"/>
          </w:tcPr>
          <w:p w14:paraId="2487C480" w14:textId="02667661" w:rsidR="00F03781" w:rsidRPr="00517391" w:rsidRDefault="006313EB" w:rsidP="00F03781">
            <w:pPr>
              <w:jc w:val="center"/>
              <w:rPr>
                <w:rFonts w:asciiTheme="majorHAnsi" w:hAnsiTheme="majorHAnsi"/>
                <w:sz w:val="20"/>
                <w:szCs w:val="20"/>
              </w:rPr>
            </w:pPr>
            <w:r w:rsidRPr="00517391">
              <w:rPr>
                <w:rFonts w:asciiTheme="majorHAnsi" w:hAnsiTheme="majorHAnsi"/>
                <w:sz w:val="20"/>
                <w:szCs w:val="20"/>
              </w:rPr>
              <w:t>1188</w:t>
            </w:r>
          </w:p>
        </w:tc>
        <w:tc>
          <w:tcPr>
            <w:tcW w:w="4715" w:type="dxa"/>
          </w:tcPr>
          <w:p w14:paraId="078A3B25" w14:textId="6317C7BF" w:rsidR="00F03781" w:rsidRPr="00517391" w:rsidRDefault="006313EB" w:rsidP="00F03781">
            <w:pPr>
              <w:jc w:val="center"/>
              <w:rPr>
                <w:rFonts w:asciiTheme="majorHAnsi" w:hAnsiTheme="majorHAnsi"/>
                <w:sz w:val="20"/>
                <w:szCs w:val="20"/>
              </w:rPr>
            </w:pPr>
            <w:r w:rsidRPr="00517391">
              <w:rPr>
                <w:rFonts w:asciiTheme="majorHAnsi" w:hAnsiTheme="majorHAnsi"/>
                <w:sz w:val="20"/>
                <w:szCs w:val="20"/>
              </w:rPr>
              <w:t>1188</w:t>
            </w:r>
          </w:p>
        </w:tc>
      </w:tr>
      <w:tr w:rsidR="00F03781" w:rsidRPr="00517391" w14:paraId="7063870B" w14:textId="77777777" w:rsidTr="00F03781">
        <w:tc>
          <w:tcPr>
            <w:tcW w:w="4606" w:type="dxa"/>
          </w:tcPr>
          <w:p w14:paraId="236C89EF" w14:textId="77777777" w:rsidR="00F03781" w:rsidRPr="00517391" w:rsidRDefault="00F03781" w:rsidP="00F03781">
            <w:pPr>
              <w:jc w:val="both"/>
              <w:rPr>
                <w:rFonts w:asciiTheme="majorHAnsi" w:hAnsiTheme="majorHAnsi"/>
                <w:b/>
                <w:sz w:val="20"/>
                <w:szCs w:val="20"/>
              </w:rPr>
            </w:pPr>
            <w:r w:rsidRPr="00517391">
              <w:rPr>
                <w:rFonts w:asciiTheme="majorHAnsi" w:hAnsiTheme="majorHAnsi"/>
                <w:b/>
                <w:sz w:val="20"/>
                <w:szCs w:val="20"/>
              </w:rPr>
              <w:t>8000 km veya daha fazla</w:t>
            </w:r>
          </w:p>
        </w:tc>
        <w:tc>
          <w:tcPr>
            <w:tcW w:w="4715" w:type="dxa"/>
          </w:tcPr>
          <w:p w14:paraId="15F45E0F" w14:textId="5C2C08C1" w:rsidR="00F03781" w:rsidRPr="00517391" w:rsidRDefault="00F03781" w:rsidP="00F03781">
            <w:pPr>
              <w:jc w:val="center"/>
              <w:rPr>
                <w:rFonts w:asciiTheme="majorHAnsi" w:hAnsiTheme="majorHAnsi"/>
                <w:sz w:val="20"/>
                <w:szCs w:val="20"/>
              </w:rPr>
            </w:pPr>
            <w:r w:rsidRPr="00517391">
              <w:rPr>
                <w:rFonts w:asciiTheme="majorHAnsi" w:hAnsiTheme="majorHAnsi"/>
                <w:sz w:val="20"/>
                <w:szCs w:val="20"/>
              </w:rPr>
              <w:t>1</w:t>
            </w:r>
            <w:r w:rsidR="006313EB" w:rsidRPr="00517391">
              <w:rPr>
                <w:rFonts w:asciiTheme="majorHAnsi" w:hAnsiTheme="majorHAnsi"/>
                <w:sz w:val="20"/>
                <w:szCs w:val="20"/>
              </w:rPr>
              <w:t>735</w:t>
            </w:r>
          </w:p>
        </w:tc>
        <w:tc>
          <w:tcPr>
            <w:tcW w:w="4715" w:type="dxa"/>
          </w:tcPr>
          <w:p w14:paraId="5AC91CD2" w14:textId="088236EE" w:rsidR="00F03781" w:rsidRPr="00517391" w:rsidRDefault="006313EB" w:rsidP="00F03781">
            <w:pPr>
              <w:jc w:val="center"/>
              <w:rPr>
                <w:rFonts w:asciiTheme="majorHAnsi" w:hAnsiTheme="majorHAnsi"/>
                <w:sz w:val="20"/>
                <w:szCs w:val="20"/>
              </w:rPr>
            </w:pPr>
            <w:r w:rsidRPr="00517391">
              <w:rPr>
                <w:rFonts w:asciiTheme="majorHAnsi" w:hAnsiTheme="majorHAnsi"/>
                <w:sz w:val="20"/>
                <w:szCs w:val="20"/>
              </w:rPr>
              <w:t>1735</w:t>
            </w:r>
          </w:p>
        </w:tc>
      </w:tr>
    </w:tbl>
    <w:p w14:paraId="35409A45" w14:textId="77777777" w:rsidR="00F03781" w:rsidRPr="00517391" w:rsidRDefault="00F03781" w:rsidP="00F03781">
      <w:pPr>
        <w:jc w:val="both"/>
        <w:rPr>
          <w:rFonts w:asciiTheme="majorHAnsi" w:hAnsiTheme="majorHAnsi"/>
          <w:b/>
          <w:sz w:val="20"/>
          <w:szCs w:val="20"/>
        </w:rPr>
      </w:pPr>
    </w:p>
    <w:p w14:paraId="0A6B2ADA" w14:textId="77777777" w:rsidR="00F03781" w:rsidRPr="00517391" w:rsidRDefault="00F03781" w:rsidP="00F03781">
      <w:pPr>
        <w:pStyle w:val="NormalWeb"/>
        <w:spacing w:before="0" w:beforeAutospacing="0" w:after="0" w:afterAutospacing="0" w:line="360" w:lineRule="auto"/>
        <w:jc w:val="both"/>
        <w:rPr>
          <w:rFonts w:asciiTheme="majorHAnsi" w:hAnsiTheme="majorHAnsi"/>
          <w:sz w:val="20"/>
          <w:szCs w:val="20"/>
        </w:rPr>
      </w:pPr>
      <w:r w:rsidRPr="00517391">
        <w:rPr>
          <w:rFonts w:asciiTheme="majorHAnsi" w:hAnsiTheme="majorHAnsi"/>
          <w:sz w:val="20"/>
          <w:szCs w:val="20"/>
        </w:rPr>
        <w:t>Faaliyetten faydalanan personelin hibesi 2 taksitte ödenir. Önce personelin gitmesi öngörülen ülke ve süreye göre hesap edilen toplam hibesinin birinci taksiti (yaklaşık %80) yararlanıcının Avro hesabına yatırılır. İkinci taksit (yaklaşık %20) ise faaliyet dönemi sonunda, personel gerekli belgeleri teslim ettikten sonra Avro hesabına yatırılır. </w:t>
      </w:r>
    </w:p>
    <w:p w14:paraId="4C57A23E" w14:textId="77777777" w:rsidR="00F03781" w:rsidRPr="00517391" w:rsidRDefault="00F03781" w:rsidP="00F03781">
      <w:pPr>
        <w:pStyle w:val="NormalWeb"/>
        <w:spacing w:before="0" w:beforeAutospacing="0" w:after="0" w:afterAutospacing="0" w:line="360" w:lineRule="auto"/>
        <w:jc w:val="both"/>
        <w:rPr>
          <w:rFonts w:asciiTheme="majorHAnsi" w:hAnsiTheme="majorHAnsi"/>
          <w:sz w:val="20"/>
          <w:szCs w:val="20"/>
        </w:rPr>
      </w:pPr>
      <w:r w:rsidRPr="00517391">
        <w:rPr>
          <w:rFonts w:asciiTheme="majorHAnsi" w:hAnsiTheme="majorHAnsi"/>
          <w:sz w:val="20"/>
          <w:szCs w:val="20"/>
        </w:rPr>
        <w:t>Personel hareketliliğinden faydalanan personele verilen günlük/haftalık hibe, kalacak yer, yeme içme masrafları, iletişim giderleri, şehir içi seyahat giderleri ev sigorta masrafları gibi giderleri kapsar. Söz konusu giderler için ayrıca bir ödeme yapılmaz.</w:t>
      </w:r>
    </w:p>
    <w:p w14:paraId="58F81570" w14:textId="77777777" w:rsidR="00F03781" w:rsidRPr="00517391" w:rsidRDefault="00F03781" w:rsidP="00F03781">
      <w:pPr>
        <w:pStyle w:val="NormalWeb"/>
        <w:spacing w:before="0" w:beforeAutospacing="0" w:after="0" w:afterAutospacing="0" w:line="360" w:lineRule="auto"/>
        <w:jc w:val="both"/>
        <w:rPr>
          <w:rFonts w:asciiTheme="majorHAnsi" w:hAnsiTheme="majorHAnsi"/>
          <w:sz w:val="20"/>
          <w:szCs w:val="20"/>
        </w:rPr>
      </w:pPr>
      <w:r w:rsidRPr="00517391">
        <w:rPr>
          <w:rFonts w:asciiTheme="majorHAnsi" w:hAnsiTheme="majorHAnsi"/>
          <w:sz w:val="20"/>
          <w:szCs w:val="20"/>
        </w:rPr>
        <w:t>Herhangi bir faaliyet içermeyen ya da gerçekleştirilen faaliyetin türüne uygun faaliyet yapıldığı belgelenemeyen günler için hibe ödemesi yapılmaz. Hafta sonu/resmî tatil günlerinde faaliyet yapılması halinde bu durum eğitim programı ya da katılım sertifikası ile destekleniyorsa ilgili gün/günler için hibe ödemesi yapılabilmektedir. Bu süre herkes için azami 5 gündür.</w:t>
      </w:r>
    </w:p>
    <w:p w14:paraId="405B5FA0" w14:textId="77777777" w:rsidR="00F03781" w:rsidRPr="00517391" w:rsidRDefault="00F03781" w:rsidP="00F03781">
      <w:pPr>
        <w:pStyle w:val="NormalWeb"/>
        <w:spacing w:before="0" w:beforeAutospacing="0" w:after="0" w:afterAutospacing="0" w:line="360" w:lineRule="auto"/>
        <w:jc w:val="both"/>
        <w:rPr>
          <w:rStyle w:val="Gl"/>
          <w:rFonts w:asciiTheme="majorHAnsi" w:hAnsiTheme="majorHAnsi"/>
          <w:sz w:val="20"/>
          <w:szCs w:val="20"/>
        </w:rPr>
      </w:pPr>
      <w:r w:rsidRPr="00517391">
        <w:rPr>
          <w:rFonts w:asciiTheme="majorHAnsi" w:hAnsiTheme="majorHAnsi"/>
          <w:sz w:val="20"/>
          <w:szCs w:val="20"/>
        </w:rPr>
        <w:lastRenderedPageBreak/>
        <w:t xml:space="preserve">Faaliyetten faydalanan personele ödenebilecek en yüksek günlük/haftalık hibe miktarı personelin iş programında karşı kurumla ortaklaşa akademik/eğitsel faaliyet yapıldığı görünen günler ile seyahat gerçekleştirdiği günlerin toplamı için hesaplanan tutardır. Karşı kurumla ortaklaşa gerçekleştirilen eğitsel faaliyetin taraflarca imzalanmış eğitim programı ya da katılım sertifikası ile belgelendirilmiş olması gerekmektedir. Ayrıca seyahat günlerinin belgelendirilmiş olması gerekmektedir. </w:t>
      </w:r>
      <w:r w:rsidRPr="00517391">
        <w:rPr>
          <w:rStyle w:val="Gl"/>
          <w:rFonts w:asciiTheme="majorHAnsi" w:hAnsiTheme="majorHAnsi"/>
          <w:sz w:val="20"/>
          <w:szCs w:val="20"/>
        </w:rPr>
        <w:t> </w:t>
      </w:r>
    </w:p>
    <w:p w14:paraId="1CF08910" w14:textId="77777777" w:rsidR="00FA58BA" w:rsidRPr="00517391" w:rsidRDefault="00FA58BA" w:rsidP="00F03781">
      <w:pPr>
        <w:pStyle w:val="NormalWeb"/>
        <w:spacing w:before="0" w:beforeAutospacing="0" w:after="0" w:afterAutospacing="0" w:line="360" w:lineRule="auto"/>
        <w:jc w:val="both"/>
        <w:rPr>
          <w:rFonts w:asciiTheme="majorHAnsi" w:hAnsiTheme="majorHAnsi"/>
          <w:b/>
          <w:bCs/>
          <w:sz w:val="20"/>
          <w:szCs w:val="20"/>
        </w:rPr>
      </w:pPr>
      <w:r w:rsidRPr="00517391">
        <w:rPr>
          <w:rFonts w:asciiTheme="majorHAnsi" w:hAnsiTheme="majorHAnsi"/>
          <w:b/>
          <w:bCs/>
          <w:sz w:val="20"/>
          <w:szCs w:val="20"/>
        </w:rPr>
        <w:t xml:space="preserve">Hibede Kesinti Yapılması </w:t>
      </w:r>
    </w:p>
    <w:p w14:paraId="32BE26D9" w14:textId="77777777" w:rsidR="00DD58E6" w:rsidRPr="00517391" w:rsidRDefault="00FA58BA" w:rsidP="00F03781">
      <w:pPr>
        <w:pStyle w:val="NormalWeb"/>
        <w:spacing w:before="0" w:beforeAutospacing="0" w:after="0" w:afterAutospacing="0" w:line="360" w:lineRule="auto"/>
        <w:jc w:val="both"/>
        <w:rPr>
          <w:rFonts w:asciiTheme="majorHAnsi" w:hAnsiTheme="majorHAnsi"/>
          <w:sz w:val="20"/>
          <w:szCs w:val="20"/>
        </w:rPr>
      </w:pPr>
      <w:r w:rsidRPr="00517391">
        <w:rPr>
          <w:rFonts w:asciiTheme="majorHAnsi" w:hAnsiTheme="majorHAnsi"/>
          <w:sz w:val="20"/>
          <w:szCs w:val="20"/>
        </w:rPr>
        <w:t xml:space="preserve">Hareketliliğe katılımı kanıtlayan belgelerin teslim edilmemesi durumunda (katılım sertifikası) hareketlilik geçersiz sayılır ve personele hibe ödenmez, başlangıçta ödenen hibe tahsil edilir. Ayrıca, planlanandan eksik gerçekleşen ya da uygun olmayan faaliyetlere ilişkin olarak da hibe kesintisi yapılır. </w:t>
      </w:r>
    </w:p>
    <w:p w14:paraId="52E0712E" w14:textId="77CA9B8B" w:rsidR="00FA58BA" w:rsidRDefault="00FA58BA" w:rsidP="00F03781">
      <w:pPr>
        <w:pStyle w:val="NormalWeb"/>
        <w:spacing w:before="0" w:beforeAutospacing="0" w:after="0" w:afterAutospacing="0" w:line="360" w:lineRule="auto"/>
        <w:jc w:val="both"/>
        <w:rPr>
          <w:rFonts w:asciiTheme="majorHAnsi" w:hAnsiTheme="majorHAnsi"/>
          <w:sz w:val="20"/>
          <w:szCs w:val="20"/>
        </w:rPr>
      </w:pPr>
      <w:r w:rsidRPr="00517391">
        <w:rPr>
          <w:rFonts w:asciiTheme="majorHAnsi" w:hAnsiTheme="majorHAnsi"/>
          <w:sz w:val="20"/>
          <w:szCs w:val="20"/>
        </w:rPr>
        <w:t>Teknik sebepler haricinde, katılımcı anketini doldurmayan personele hibe hesabına esas olan toplam gerçekleşen faaliyet gün sayısının ve mesafe bandına göre hesaplanan seyahat hibesinin %20’si oranında kesinti yapılır.</w:t>
      </w:r>
    </w:p>
    <w:p w14:paraId="45709500" w14:textId="77777777" w:rsidR="005F0A07" w:rsidRPr="00517391" w:rsidRDefault="005F0A07" w:rsidP="00F03781">
      <w:pPr>
        <w:pStyle w:val="NormalWeb"/>
        <w:spacing w:before="0" w:beforeAutospacing="0" w:after="0" w:afterAutospacing="0" w:line="360" w:lineRule="auto"/>
        <w:jc w:val="both"/>
        <w:rPr>
          <w:rFonts w:asciiTheme="majorHAnsi" w:hAnsiTheme="majorHAnsi"/>
          <w:sz w:val="20"/>
          <w:szCs w:val="20"/>
        </w:rPr>
      </w:pPr>
    </w:p>
    <w:p w14:paraId="522C30CB" w14:textId="77777777" w:rsidR="005C7AD7" w:rsidRPr="00517391" w:rsidRDefault="005C7AD7" w:rsidP="00F03781">
      <w:pPr>
        <w:pStyle w:val="NormalWeb"/>
        <w:spacing w:before="0" w:beforeAutospacing="0" w:after="0" w:afterAutospacing="0" w:line="360" w:lineRule="auto"/>
        <w:jc w:val="both"/>
        <w:rPr>
          <w:rFonts w:asciiTheme="majorHAnsi" w:hAnsiTheme="majorHAnsi"/>
          <w:b/>
          <w:bCs/>
          <w:sz w:val="20"/>
          <w:szCs w:val="20"/>
        </w:rPr>
      </w:pPr>
      <w:proofErr w:type="spellStart"/>
      <w:r w:rsidRPr="00517391">
        <w:rPr>
          <w:rFonts w:asciiTheme="majorHAnsi" w:hAnsiTheme="majorHAnsi"/>
          <w:b/>
          <w:bCs/>
          <w:sz w:val="20"/>
          <w:szCs w:val="20"/>
        </w:rPr>
        <w:t>Hibesiz</w:t>
      </w:r>
      <w:proofErr w:type="spellEnd"/>
      <w:r w:rsidRPr="00517391">
        <w:rPr>
          <w:rFonts w:asciiTheme="majorHAnsi" w:hAnsiTheme="majorHAnsi"/>
          <w:b/>
          <w:bCs/>
          <w:sz w:val="20"/>
          <w:szCs w:val="20"/>
        </w:rPr>
        <w:t xml:space="preserve"> (“0” Hibeli) Personel Olma Durumu </w:t>
      </w:r>
    </w:p>
    <w:p w14:paraId="5BEFF981" w14:textId="77777777" w:rsidR="005C7AD7" w:rsidRPr="00517391" w:rsidRDefault="005C7AD7" w:rsidP="00F03781">
      <w:pPr>
        <w:pStyle w:val="NormalWeb"/>
        <w:spacing w:before="0" w:beforeAutospacing="0" w:after="0" w:afterAutospacing="0" w:line="360" w:lineRule="auto"/>
        <w:jc w:val="both"/>
        <w:rPr>
          <w:rFonts w:asciiTheme="majorHAnsi" w:hAnsiTheme="majorHAnsi"/>
          <w:sz w:val="20"/>
          <w:szCs w:val="20"/>
        </w:rPr>
      </w:pPr>
      <w:r w:rsidRPr="00517391">
        <w:rPr>
          <w:rFonts w:asciiTheme="majorHAnsi" w:hAnsiTheme="majorHAnsi"/>
          <w:sz w:val="20"/>
          <w:szCs w:val="20"/>
        </w:rPr>
        <w:t xml:space="preserve">Personel istediği takdirde hibe almaksızın faaliyete katılabilir. Faaliyetten </w:t>
      </w:r>
      <w:proofErr w:type="spellStart"/>
      <w:r w:rsidRPr="00517391">
        <w:rPr>
          <w:rFonts w:asciiTheme="majorHAnsi" w:hAnsiTheme="majorHAnsi"/>
          <w:sz w:val="20"/>
          <w:szCs w:val="20"/>
        </w:rPr>
        <w:t>hibesiz</w:t>
      </w:r>
      <w:proofErr w:type="spellEnd"/>
      <w:r w:rsidRPr="00517391">
        <w:rPr>
          <w:rFonts w:asciiTheme="majorHAnsi" w:hAnsiTheme="majorHAnsi"/>
          <w:sz w:val="20"/>
          <w:szCs w:val="20"/>
        </w:rPr>
        <w:t xml:space="preserve"> faydalanılabilmek için de başvuru yapılması ve başvurunun diğer başvurularla beraber değerlendirmeye tabi tutulması gerekmektedir. </w:t>
      </w:r>
    </w:p>
    <w:p w14:paraId="0B4DF188" w14:textId="0458C0FA" w:rsidR="005C7AD7" w:rsidRPr="00517391" w:rsidRDefault="005C7AD7" w:rsidP="00F03781">
      <w:pPr>
        <w:pStyle w:val="NormalWeb"/>
        <w:spacing w:before="0" w:beforeAutospacing="0" w:after="0" w:afterAutospacing="0" w:line="360" w:lineRule="auto"/>
        <w:jc w:val="both"/>
        <w:rPr>
          <w:rFonts w:asciiTheme="majorHAnsi" w:hAnsiTheme="majorHAnsi"/>
          <w:sz w:val="20"/>
          <w:szCs w:val="20"/>
        </w:rPr>
      </w:pPr>
      <w:proofErr w:type="spellStart"/>
      <w:r w:rsidRPr="00517391">
        <w:rPr>
          <w:rFonts w:asciiTheme="majorHAnsi" w:hAnsiTheme="majorHAnsi"/>
          <w:sz w:val="20"/>
          <w:szCs w:val="20"/>
        </w:rPr>
        <w:t>Hibesiz</w:t>
      </w:r>
      <w:proofErr w:type="spellEnd"/>
      <w:r w:rsidRPr="00517391">
        <w:rPr>
          <w:rFonts w:asciiTheme="majorHAnsi" w:hAnsiTheme="majorHAnsi"/>
          <w:sz w:val="20"/>
          <w:szCs w:val="20"/>
        </w:rPr>
        <w:t xml:space="preserve"> personelin farkı, personelin bütçe hesaplamalarına dâhil edilmemesi ve kendisine ödeme yapılmamasıdır. Hibe alınmaması, personelin seçim sürecine dâhil olmamasına gerekçe değildir.</w:t>
      </w:r>
    </w:p>
    <w:p w14:paraId="4E58EC4A" w14:textId="77777777" w:rsidR="009B43FD" w:rsidRPr="00517391" w:rsidRDefault="009B43FD" w:rsidP="00F03781">
      <w:pPr>
        <w:pStyle w:val="NormalWeb"/>
        <w:spacing w:before="0" w:beforeAutospacing="0" w:after="0" w:afterAutospacing="0" w:line="360" w:lineRule="auto"/>
        <w:jc w:val="both"/>
        <w:rPr>
          <w:rFonts w:asciiTheme="majorHAnsi" w:hAnsiTheme="majorHAnsi"/>
          <w:b/>
          <w:bCs/>
          <w:sz w:val="20"/>
          <w:szCs w:val="20"/>
        </w:rPr>
      </w:pPr>
      <w:r w:rsidRPr="00517391">
        <w:rPr>
          <w:rFonts w:asciiTheme="majorHAnsi" w:hAnsiTheme="majorHAnsi"/>
          <w:b/>
          <w:bCs/>
          <w:sz w:val="20"/>
          <w:szCs w:val="20"/>
        </w:rPr>
        <w:t xml:space="preserve">Planlanan Faaliyet Dönemi Tamamlanmadan Dönülmesi </w:t>
      </w:r>
    </w:p>
    <w:p w14:paraId="40A75AC6" w14:textId="4E0B8133" w:rsidR="00266A04" w:rsidRPr="00517391" w:rsidRDefault="009B43FD" w:rsidP="00F03781">
      <w:pPr>
        <w:pStyle w:val="NormalWeb"/>
        <w:spacing w:before="0" w:beforeAutospacing="0" w:after="0" w:afterAutospacing="0" w:line="360" w:lineRule="auto"/>
        <w:jc w:val="both"/>
        <w:rPr>
          <w:rFonts w:asciiTheme="majorHAnsi" w:hAnsiTheme="majorHAnsi"/>
          <w:sz w:val="20"/>
          <w:szCs w:val="20"/>
        </w:rPr>
      </w:pPr>
      <w:r w:rsidRPr="00517391">
        <w:rPr>
          <w:rFonts w:asciiTheme="majorHAnsi" w:hAnsiTheme="majorHAnsi"/>
          <w:sz w:val="20"/>
          <w:szCs w:val="20"/>
        </w:rPr>
        <w:t>Hareketlilik süresinin mücbir sebebe bağlı olmaksızın asgari sürenin altında gerçekleştirilmesi durumunda söz konusu hareketlilik geçersiz sayılır ve hibe ödemesi yapılmaz.</w:t>
      </w:r>
    </w:p>
    <w:p w14:paraId="1CD92218" w14:textId="77777777" w:rsidR="00284964" w:rsidRPr="00517391" w:rsidRDefault="00284964" w:rsidP="00F03781">
      <w:pPr>
        <w:pStyle w:val="NormalWeb"/>
        <w:spacing w:before="0" w:beforeAutospacing="0" w:after="0" w:afterAutospacing="0" w:line="360" w:lineRule="auto"/>
        <w:jc w:val="both"/>
        <w:rPr>
          <w:rStyle w:val="Gl"/>
          <w:rFonts w:asciiTheme="majorHAnsi" w:hAnsiTheme="majorHAnsi"/>
          <w:sz w:val="20"/>
          <w:szCs w:val="20"/>
        </w:rPr>
      </w:pPr>
    </w:p>
    <w:p w14:paraId="35C58146" w14:textId="77777777" w:rsidR="00F03781" w:rsidRPr="00517391" w:rsidRDefault="00F03781" w:rsidP="00F03781">
      <w:pPr>
        <w:pStyle w:val="NormalWeb"/>
        <w:spacing w:before="0" w:beforeAutospacing="0" w:after="0" w:afterAutospacing="0" w:line="360" w:lineRule="auto"/>
        <w:jc w:val="center"/>
        <w:rPr>
          <w:rStyle w:val="Gl"/>
          <w:rFonts w:asciiTheme="majorHAnsi" w:hAnsiTheme="majorHAnsi"/>
          <w:sz w:val="20"/>
          <w:szCs w:val="20"/>
        </w:rPr>
      </w:pPr>
      <w:r w:rsidRPr="00517391">
        <w:rPr>
          <w:rStyle w:val="Gl"/>
          <w:rFonts w:asciiTheme="majorHAnsi" w:hAnsiTheme="majorHAnsi"/>
          <w:sz w:val="20"/>
          <w:szCs w:val="20"/>
        </w:rPr>
        <w:t>GÖREVLENDİRME</w:t>
      </w:r>
    </w:p>
    <w:p w14:paraId="09D07304" w14:textId="1751770F" w:rsidR="00284964" w:rsidRPr="00517391" w:rsidRDefault="00F03781" w:rsidP="00266A04">
      <w:pPr>
        <w:spacing w:before="100" w:beforeAutospacing="1" w:after="100" w:afterAutospacing="1" w:line="360" w:lineRule="auto"/>
        <w:jc w:val="both"/>
        <w:rPr>
          <w:rFonts w:asciiTheme="majorHAnsi" w:eastAsia="Times New Roman" w:hAnsiTheme="majorHAnsi" w:cs="Times New Roman"/>
          <w:sz w:val="20"/>
          <w:szCs w:val="20"/>
          <w:lang w:eastAsia="tr-TR"/>
        </w:rPr>
      </w:pPr>
      <w:r w:rsidRPr="00517391">
        <w:rPr>
          <w:rFonts w:asciiTheme="majorHAnsi" w:eastAsia="Times New Roman" w:hAnsiTheme="majorHAnsi" w:cs="Times New Roman"/>
          <w:sz w:val="20"/>
          <w:szCs w:val="20"/>
          <w:lang w:eastAsia="tr-TR"/>
        </w:rPr>
        <w:t>Başvurunuz Komisyon tarafından onaylandıktan sonra görevlendirme işlemlerinize başlayabilirsiniz. Bunun için Fakültenizin Dekanlığına ya da Yüksekokul Müdürlüğünüze dilekçe vermeniz gerekmektedir. Görevlendirme olurunuz çıktıktan sonra, Koordinatörlüğümüze gelerek Erasmus Hareketlilik Faaliyeti Hibe Sözleşmenizi imzalamanız ve hibe ödemenizin yapılabilmesi için bu belgenin aslının Koordinatörlüğümüze ulaştırmanız gerekmektedir. Ödemenizin aksamaması için birimler arası evrak teslim süresini bizzat takip etmenizi ve elden teslim ederek süreci hızlandırmanızı öneririz.</w:t>
      </w:r>
    </w:p>
    <w:p w14:paraId="6F2B5AE1" w14:textId="77777777" w:rsidR="00F03781" w:rsidRPr="00517391" w:rsidRDefault="00F03781" w:rsidP="00F03781">
      <w:pPr>
        <w:jc w:val="center"/>
        <w:rPr>
          <w:rFonts w:asciiTheme="majorHAnsi" w:hAnsiTheme="majorHAnsi"/>
          <w:b/>
          <w:sz w:val="20"/>
          <w:szCs w:val="20"/>
        </w:rPr>
      </w:pPr>
      <w:r w:rsidRPr="00517391">
        <w:rPr>
          <w:rFonts w:asciiTheme="majorHAnsi" w:hAnsiTheme="majorHAnsi"/>
          <w:b/>
          <w:sz w:val="20"/>
          <w:szCs w:val="20"/>
        </w:rPr>
        <w:t>ÖNEMLİ TARİHLER</w:t>
      </w:r>
    </w:p>
    <w:tbl>
      <w:tblPr>
        <w:tblStyle w:val="TabloKlavuzu"/>
        <w:tblW w:w="14067"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50"/>
        <w:gridCol w:w="11217"/>
      </w:tblGrid>
      <w:tr w:rsidR="00F03781" w:rsidRPr="00517391" w14:paraId="2AB83FFF" w14:textId="77777777" w:rsidTr="00F03781">
        <w:trPr>
          <w:trHeight w:val="281"/>
        </w:trPr>
        <w:tc>
          <w:tcPr>
            <w:tcW w:w="2850" w:type="dxa"/>
          </w:tcPr>
          <w:p w14:paraId="6D4A4BD1" w14:textId="77777777" w:rsidR="00F03781" w:rsidRPr="00517391" w:rsidRDefault="00F03781" w:rsidP="00F03781">
            <w:pPr>
              <w:jc w:val="center"/>
              <w:rPr>
                <w:rFonts w:asciiTheme="majorHAnsi" w:hAnsiTheme="majorHAnsi"/>
                <w:b/>
                <w:sz w:val="20"/>
                <w:szCs w:val="20"/>
              </w:rPr>
            </w:pPr>
            <w:r w:rsidRPr="00517391">
              <w:rPr>
                <w:rFonts w:asciiTheme="majorHAnsi" w:hAnsiTheme="majorHAnsi"/>
                <w:b/>
                <w:sz w:val="20"/>
                <w:szCs w:val="20"/>
              </w:rPr>
              <w:lastRenderedPageBreak/>
              <w:t>TARİH</w:t>
            </w:r>
          </w:p>
        </w:tc>
        <w:tc>
          <w:tcPr>
            <w:tcW w:w="11217" w:type="dxa"/>
          </w:tcPr>
          <w:p w14:paraId="564B8849" w14:textId="77777777" w:rsidR="00F03781" w:rsidRPr="00517391" w:rsidRDefault="00F03781" w:rsidP="00F03781">
            <w:pPr>
              <w:jc w:val="center"/>
              <w:rPr>
                <w:rFonts w:asciiTheme="majorHAnsi" w:hAnsiTheme="majorHAnsi"/>
                <w:b/>
                <w:sz w:val="20"/>
                <w:szCs w:val="20"/>
              </w:rPr>
            </w:pPr>
            <w:r w:rsidRPr="00517391">
              <w:rPr>
                <w:rFonts w:asciiTheme="majorHAnsi" w:hAnsiTheme="majorHAnsi"/>
                <w:b/>
                <w:sz w:val="20"/>
                <w:szCs w:val="20"/>
              </w:rPr>
              <w:t>İÇERİK</w:t>
            </w:r>
          </w:p>
        </w:tc>
      </w:tr>
      <w:tr w:rsidR="00F03781" w:rsidRPr="00517391" w14:paraId="6CD46CD5" w14:textId="77777777" w:rsidTr="00284964">
        <w:trPr>
          <w:trHeight w:val="396"/>
        </w:trPr>
        <w:tc>
          <w:tcPr>
            <w:tcW w:w="2850" w:type="dxa"/>
          </w:tcPr>
          <w:p w14:paraId="797BED8E" w14:textId="7F8219D5" w:rsidR="00F03781" w:rsidRPr="00517391" w:rsidRDefault="00F377EE" w:rsidP="00F03781">
            <w:pPr>
              <w:jc w:val="center"/>
              <w:rPr>
                <w:rFonts w:asciiTheme="majorHAnsi" w:hAnsiTheme="majorHAnsi"/>
                <w:b/>
                <w:sz w:val="20"/>
                <w:szCs w:val="20"/>
              </w:rPr>
            </w:pPr>
            <w:r>
              <w:rPr>
                <w:rFonts w:asciiTheme="majorHAnsi" w:hAnsiTheme="majorHAnsi"/>
                <w:b/>
                <w:sz w:val="20"/>
                <w:szCs w:val="20"/>
              </w:rPr>
              <w:t>23</w:t>
            </w:r>
            <w:r w:rsidR="00517391">
              <w:rPr>
                <w:rFonts w:asciiTheme="majorHAnsi" w:hAnsiTheme="majorHAnsi"/>
                <w:b/>
                <w:sz w:val="20"/>
                <w:szCs w:val="20"/>
              </w:rPr>
              <w:t xml:space="preserve"> HAZİRAN</w:t>
            </w:r>
            <w:r w:rsidR="00FC1A29" w:rsidRPr="00517391">
              <w:rPr>
                <w:rFonts w:asciiTheme="majorHAnsi" w:hAnsiTheme="majorHAnsi"/>
                <w:b/>
                <w:sz w:val="20"/>
                <w:szCs w:val="20"/>
              </w:rPr>
              <w:t xml:space="preserve"> 2025</w:t>
            </w:r>
          </w:p>
        </w:tc>
        <w:tc>
          <w:tcPr>
            <w:tcW w:w="11217" w:type="dxa"/>
          </w:tcPr>
          <w:p w14:paraId="22554B36" w14:textId="77777777" w:rsidR="00F03781" w:rsidRPr="00517391" w:rsidRDefault="00F03781" w:rsidP="00F03781">
            <w:pPr>
              <w:jc w:val="both"/>
              <w:rPr>
                <w:rFonts w:asciiTheme="majorHAnsi" w:hAnsiTheme="majorHAnsi"/>
                <w:sz w:val="20"/>
                <w:szCs w:val="20"/>
              </w:rPr>
            </w:pPr>
            <w:r w:rsidRPr="00517391">
              <w:rPr>
                <w:rFonts w:asciiTheme="majorHAnsi" w:hAnsiTheme="majorHAnsi"/>
                <w:sz w:val="20"/>
                <w:szCs w:val="20"/>
              </w:rPr>
              <w:t>Başvuru çağrısının web sayfasında yayınlanması ve resmi yazı ile programdan yararlanabilecek personele duyurulması.</w:t>
            </w:r>
          </w:p>
          <w:p w14:paraId="3D331C60" w14:textId="77777777" w:rsidR="00F03781" w:rsidRPr="00517391" w:rsidRDefault="00F03781" w:rsidP="00F03781">
            <w:pPr>
              <w:jc w:val="both"/>
              <w:rPr>
                <w:rFonts w:asciiTheme="majorHAnsi" w:hAnsiTheme="majorHAnsi"/>
                <w:sz w:val="20"/>
                <w:szCs w:val="20"/>
              </w:rPr>
            </w:pPr>
          </w:p>
        </w:tc>
      </w:tr>
      <w:tr w:rsidR="00F03781" w:rsidRPr="00517391" w14:paraId="005F5A34" w14:textId="77777777" w:rsidTr="00284964">
        <w:trPr>
          <w:trHeight w:val="473"/>
        </w:trPr>
        <w:tc>
          <w:tcPr>
            <w:tcW w:w="2850" w:type="dxa"/>
          </w:tcPr>
          <w:p w14:paraId="2C601F0A" w14:textId="29446ABC" w:rsidR="00F03781" w:rsidRPr="00517391" w:rsidRDefault="00F377EE" w:rsidP="00F03781">
            <w:pPr>
              <w:jc w:val="center"/>
              <w:rPr>
                <w:rFonts w:asciiTheme="majorHAnsi" w:hAnsiTheme="majorHAnsi"/>
                <w:b/>
                <w:sz w:val="20"/>
                <w:szCs w:val="20"/>
              </w:rPr>
            </w:pPr>
            <w:r>
              <w:rPr>
                <w:rFonts w:asciiTheme="majorHAnsi" w:hAnsiTheme="majorHAnsi"/>
                <w:b/>
                <w:sz w:val="20"/>
                <w:szCs w:val="20"/>
              </w:rPr>
              <w:t>23-29</w:t>
            </w:r>
            <w:r w:rsidR="00FC1A29" w:rsidRPr="00517391">
              <w:rPr>
                <w:rFonts w:asciiTheme="majorHAnsi" w:hAnsiTheme="majorHAnsi"/>
                <w:b/>
                <w:sz w:val="20"/>
                <w:szCs w:val="20"/>
              </w:rPr>
              <w:t xml:space="preserve"> </w:t>
            </w:r>
            <w:r w:rsidR="00517391">
              <w:rPr>
                <w:rFonts w:asciiTheme="majorHAnsi" w:hAnsiTheme="majorHAnsi"/>
                <w:b/>
                <w:sz w:val="20"/>
                <w:szCs w:val="20"/>
              </w:rPr>
              <w:t>HAZİRAN</w:t>
            </w:r>
            <w:r w:rsidR="00FC1A29" w:rsidRPr="00517391">
              <w:rPr>
                <w:rFonts w:asciiTheme="majorHAnsi" w:hAnsiTheme="majorHAnsi"/>
                <w:b/>
                <w:sz w:val="20"/>
                <w:szCs w:val="20"/>
              </w:rPr>
              <w:t xml:space="preserve"> 2025</w:t>
            </w:r>
          </w:p>
        </w:tc>
        <w:tc>
          <w:tcPr>
            <w:tcW w:w="11217" w:type="dxa"/>
          </w:tcPr>
          <w:p w14:paraId="7E939F9E" w14:textId="31E407F9" w:rsidR="00F03781" w:rsidRPr="00517391" w:rsidRDefault="00F03781" w:rsidP="00284964">
            <w:pPr>
              <w:rPr>
                <w:rFonts w:asciiTheme="majorHAnsi" w:hAnsiTheme="majorHAnsi"/>
                <w:b/>
                <w:sz w:val="20"/>
                <w:szCs w:val="20"/>
              </w:rPr>
            </w:pPr>
            <w:r w:rsidRPr="00517391">
              <w:rPr>
                <w:rFonts w:asciiTheme="majorHAnsi" w:hAnsiTheme="majorHAnsi"/>
                <w:b/>
                <w:color w:val="FF0000"/>
                <w:sz w:val="20"/>
                <w:szCs w:val="20"/>
              </w:rPr>
              <w:t xml:space="preserve">Online başvurular: </w:t>
            </w:r>
            <w:hyperlink r:id="rId12" w:history="1">
              <w:r w:rsidR="00284964" w:rsidRPr="00517391">
                <w:rPr>
                  <w:rStyle w:val="Kpr"/>
                  <w:rFonts w:asciiTheme="majorHAnsi" w:hAnsiTheme="majorHAnsi"/>
                  <w:b/>
                  <w:sz w:val="20"/>
                  <w:szCs w:val="20"/>
                </w:rPr>
                <w:t>https://turnaportal.ua.gov.tr/</w:t>
              </w:r>
            </w:hyperlink>
            <w:r w:rsidR="00284964" w:rsidRPr="00517391">
              <w:rPr>
                <w:rFonts w:asciiTheme="majorHAnsi" w:hAnsiTheme="majorHAnsi"/>
                <w:b/>
                <w:color w:val="FF0000"/>
                <w:sz w:val="20"/>
                <w:szCs w:val="20"/>
              </w:rPr>
              <w:t xml:space="preserve"> </w:t>
            </w:r>
            <w:r w:rsidR="00284964" w:rsidRPr="00517391">
              <w:rPr>
                <w:rFonts w:asciiTheme="majorHAnsi" w:hAnsiTheme="majorHAnsi"/>
                <w:sz w:val="20"/>
                <w:szCs w:val="20"/>
              </w:rPr>
              <w:t xml:space="preserve">(Başvurular </w:t>
            </w:r>
            <w:r w:rsidRPr="00517391">
              <w:rPr>
                <w:rFonts w:asciiTheme="majorHAnsi" w:hAnsiTheme="majorHAnsi"/>
                <w:sz w:val="20"/>
                <w:szCs w:val="20"/>
              </w:rPr>
              <w:t>saat</w:t>
            </w:r>
            <w:r w:rsidR="00284964" w:rsidRPr="00517391">
              <w:rPr>
                <w:rFonts w:asciiTheme="majorHAnsi" w:hAnsiTheme="majorHAnsi"/>
                <w:sz w:val="20"/>
                <w:szCs w:val="20"/>
              </w:rPr>
              <w:t xml:space="preserve"> 16.59’da</w:t>
            </w:r>
            <w:r w:rsidRPr="00517391">
              <w:rPr>
                <w:rFonts w:asciiTheme="majorHAnsi" w:hAnsiTheme="majorHAnsi"/>
                <w:sz w:val="20"/>
                <w:szCs w:val="20"/>
              </w:rPr>
              <w:t xml:space="preserve"> bitecektir.)</w:t>
            </w:r>
          </w:p>
        </w:tc>
      </w:tr>
      <w:tr w:rsidR="00F03781" w:rsidRPr="00517391" w14:paraId="69198E43" w14:textId="77777777" w:rsidTr="00284964">
        <w:trPr>
          <w:trHeight w:val="294"/>
        </w:trPr>
        <w:tc>
          <w:tcPr>
            <w:tcW w:w="2850" w:type="dxa"/>
          </w:tcPr>
          <w:p w14:paraId="65141C49" w14:textId="08979A0D" w:rsidR="00F03781" w:rsidRPr="00517391" w:rsidRDefault="00F377EE" w:rsidP="00F03781">
            <w:pPr>
              <w:jc w:val="center"/>
              <w:rPr>
                <w:rFonts w:asciiTheme="majorHAnsi" w:hAnsiTheme="majorHAnsi"/>
                <w:b/>
                <w:sz w:val="20"/>
                <w:szCs w:val="20"/>
              </w:rPr>
            </w:pPr>
            <w:r>
              <w:rPr>
                <w:rFonts w:asciiTheme="majorHAnsi" w:hAnsiTheme="majorHAnsi"/>
                <w:b/>
                <w:sz w:val="20"/>
                <w:szCs w:val="20"/>
              </w:rPr>
              <w:t>30</w:t>
            </w:r>
            <w:r w:rsidR="00517391">
              <w:rPr>
                <w:rFonts w:asciiTheme="majorHAnsi" w:hAnsiTheme="majorHAnsi"/>
                <w:b/>
                <w:sz w:val="20"/>
                <w:szCs w:val="20"/>
              </w:rPr>
              <w:t xml:space="preserve"> HAZİRAN</w:t>
            </w:r>
            <w:r w:rsidR="00193BF4" w:rsidRPr="00517391">
              <w:rPr>
                <w:rFonts w:asciiTheme="majorHAnsi" w:hAnsiTheme="majorHAnsi"/>
                <w:b/>
                <w:sz w:val="20"/>
                <w:szCs w:val="20"/>
              </w:rPr>
              <w:t xml:space="preserve"> 2025</w:t>
            </w:r>
          </w:p>
        </w:tc>
        <w:tc>
          <w:tcPr>
            <w:tcW w:w="11217" w:type="dxa"/>
          </w:tcPr>
          <w:p w14:paraId="4F8DFA7B" w14:textId="77777777" w:rsidR="00F03781" w:rsidRPr="00517391" w:rsidRDefault="00F03781" w:rsidP="00F03781">
            <w:pPr>
              <w:jc w:val="both"/>
              <w:rPr>
                <w:rFonts w:asciiTheme="majorHAnsi" w:hAnsiTheme="majorHAnsi"/>
                <w:sz w:val="20"/>
                <w:szCs w:val="20"/>
              </w:rPr>
            </w:pPr>
            <w:r w:rsidRPr="00517391">
              <w:rPr>
                <w:rFonts w:asciiTheme="majorHAnsi" w:hAnsiTheme="majorHAnsi"/>
                <w:sz w:val="20"/>
                <w:szCs w:val="20"/>
              </w:rPr>
              <w:t>Başvuru yapan personelin değerlendirilerek asıl ve yedek listesinin oluşturulması</w:t>
            </w:r>
          </w:p>
          <w:p w14:paraId="14CF205F" w14:textId="77777777" w:rsidR="00F03781" w:rsidRPr="00517391" w:rsidRDefault="00F03781" w:rsidP="00F03781">
            <w:pPr>
              <w:jc w:val="both"/>
              <w:rPr>
                <w:rFonts w:asciiTheme="majorHAnsi" w:hAnsiTheme="majorHAnsi"/>
                <w:sz w:val="20"/>
                <w:szCs w:val="20"/>
              </w:rPr>
            </w:pPr>
          </w:p>
        </w:tc>
      </w:tr>
      <w:tr w:rsidR="00F03781" w:rsidRPr="00517391" w14:paraId="54CE4DC3" w14:textId="77777777" w:rsidTr="00284964">
        <w:trPr>
          <w:trHeight w:val="358"/>
        </w:trPr>
        <w:tc>
          <w:tcPr>
            <w:tcW w:w="2850" w:type="dxa"/>
          </w:tcPr>
          <w:p w14:paraId="1473918F" w14:textId="1600DA50" w:rsidR="00F03781" w:rsidRPr="00517391" w:rsidRDefault="00F377EE" w:rsidP="00F03781">
            <w:pPr>
              <w:jc w:val="center"/>
              <w:rPr>
                <w:rFonts w:asciiTheme="majorHAnsi" w:hAnsiTheme="majorHAnsi"/>
                <w:b/>
                <w:sz w:val="20"/>
                <w:szCs w:val="20"/>
              </w:rPr>
            </w:pPr>
            <w:r>
              <w:rPr>
                <w:rFonts w:asciiTheme="majorHAnsi" w:hAnsiTheme="majorHAnsi"/>
                <w:b/>
                <w:sz w:val="20"/>
                <w:szCs w:val="20"/>
              </w:rPr>
              <w:t>1</w:t>
            </w:r>
            <w:r w:rsidR="00517391">
              <w:rPr>
                <w:rFonts w:asciiTheme="majorHAnsi" w:hAnsiTheme="majorHAnsi"/>
                <w:b/>
                <w:sz w:val="20"/>
                <w:szCs w:val="20"/>
              </w:rPr>
              <w:t xml:space="preserve"> </w:t>
            </w:r>
            <w:r>
              <w:rPr>
                <w:rFonts w:asciiTheme="majorHAnsi" w:hAnsiTheme="majorHAnsi"/>
                <w:b/>
                <w:sz w:val="20"/>
                <w:szCs w:val="20"/>
              </w:rPr>
              <w:t>TEMMUZ</w:t>
            </w:r>
            <w:r w:rsidR="00193BF4" w:rsidRPr="00517391">
              <w:rPr>
                <w:rFonts w:asciiTheme="majorHAnsi" w:hAnsiTheme="majorHAnsi"/>
                <w:b/>
                <w:sz w:val="20"/>
                <w:szCs w:val="20"/>
              </w:rPr>
              <w:t xml:space="preserve"> 2025</w:t>
            </w:r>
          </w:p>
        </w:tc>
        <w:tc>
          <w:tcPr>
            <w:tcW w:w="11217" w:type="dxa"/>
          </w:tcPr>
          <w:p w14:paraId="30A3E009" w14:textId="77777777" w:rsidR="00F03781" w:rsidRPr="00517391" w:rsidRDefault="00F03781" w:rsidP="00F03781">
            <w:pPr>
              <w:jc w:val="both"/>
              <w:rPr>
                <w:rFonts w:asciiTheme="majorHAnsi" w:hAnsiTheme="majorHAnsi"/>
                <w:sz w:val="20"/>
                <w:szCs w:val="20"/>
              </w:rPr>
            </w:pPr>
            <w:r w:rsidRPr="00517391">
              <w:rPr>
                <w:rFonts w:asciiTheme="majorHAnsi" w:hAnsiTheme="majorHAnsi"/>
                <w:sz w:val="20"/>
                <w:szCs w:val="20"/>
              </w:rPr>
              <w:t>Programdan yararlanmaya hak kazanan personel listesinin web sayfasında yayınlanması</w:t>
            </w:r>
          </w:p>
          <w:p w14:paraId="19D67EE1" w14:textId="77777777" w:rsidR="00F03781" w:rsidRPr="00517391" w:rsidRDefault="00F03781" w:rsidP="00F03781">
            <w:pPr>
              <w:jc w:val="both"/>
              <w:rPr>
                <w:rFonts w:asciiTheme="majorHAnsi" w:hAnsiTheme="majorHAnsi"/>
                <w:sz w:val="20"/>
                <w:szCs w:val="20"/>
              </w:rPr>
            </w:pPr>
          </w:p>
        </w:tc>
      </w:tr>
      <w:tr w:rsidR="00F03781" w:rsidRPr="00517391" w14:paraId="1A382531" w14:textId="77777777" w:rsidTr="00F03781">
        <w:trPr>
          <w:trHeight w:val="281"/>
        </w:trPr>
        <w:tc>
          <w:tcPr>
            <w:tcW w:w="2850" w:type="dxa"/>
          </w:tcPr>
          <w:p w14:paraId="098A0B62" w14:textId="0248227A" w:rsidR="00F03781" w:rsidRPr="00517391" w:rsidRDefault="00F377EE" w:rsidP="00F03781">
            <w:pPr>
              <w:jc w:val="center"/>
              <w:rPr>
                <w:rFonts w:asciiTheme="majorHAnsi" w:hAnsiTheme="majorHAnsi"/>
                <w:b/>
                <w:sz w:val="20"/>
                <w:szCs w:val="20"/>
              </w:rPr>
            </w:pPr>
            <w:r>
              <w:rPr>
                <w:rFonts w:asciiTheme="majorHAnsi" w:hAnsiTheme="majorHAnsi"/>
                <w:b/>
                <w:sz w:val="20"/>
                <w:szCs w:val="20"/>
              </w:rPr>
              <w:t>10</w:t>
            </w:r>
            <w:r w:rsidR="00193BF4" w:rsidRPr="00517391">
              <w:rPr>
                <w:rFonts w:asciiTheme="majorHAnsi" w:hAnsiTheme="majorHAnsi"/>
                <w:b/>
                <w:sz w:val="20"/>
                <w:szCs w:val="20"/>
              </w:rPr>
              <w:t xml:space="preserve"> </w:t>
            </w:r>
            <w:r>
              <w:rPr>
                <w:rFonts w:asciiTheme="majorHAnsi" w:hAnsiTheme="majorHAnsi"/>
                <w:b/>
                <w:sz w:val="20"/>
                <w:szCs w:val="20"/>
              </w:rPr>
              <w:t>TEMMUZ</w:t>
            </w:r>
            <w:r w:rsidR="00193BF4" w:rsidRPr="00517391">
              <w:rPr>
                <w:rFonts w:asciiTheme="majorHAnsi" w:hAnsiTheme="majorHAnsi"/>
                <w:b/>
                <w:sz w:val="20"/>
                <w:szCs w:val="20"/>
              </w:rPr>
              <w:t xml:space="preserve"> 2025</w:t>
            </w:r>
          </w:p>
        </w:tc>
        <w:tc>
          <w:tcPr>
            <w:tcW w:w="11217" w:type="dxa"/>
          </w:tcPr>
          <w:p w14:paraId="0FE36467" w14:textId="77777777" w:rsidR="00F03781" w:rsidRPr="00517391" w:rsidRDefault="00F03781" w:rsidP="00F03781">
            <w:pPr>
              <w:jc w:val="both"/>
              <w:rPr>
                <w:rFonts w:asciiTheme="majorHAnsi" w:hAnsiTheme="majorHAnsi"/>
                <w:sz w:val="20"/>
                <w:szCs w:val="20"/>
              </w:rPr>
            </w:pPr>
            <w:r w:rsidRPr="00517391">
              <w:rPr>
                <w:rFonts w:asciiTheme="majorHAnsi" w:hAnsiTheme="majorHAnsi"/>
                <w:sz w:val="20"/>
                <w:szCs w:val="20"/>
              </w:rPr>
              <w:t>Olası itirazların değerlendirilmesi</w:t>
            </w:r>
          </w:p>
          <w:p w14:paraId="218F86EE" w14:textId="77777777" w:rsidR="00F03781" w:rsidRPr="00517391" w:rsidRDefault="00F03781" w:rsidP="00F03781">
            <w:pPr>
              <w:jc w:val="both"/>
              <w:rPr>
                <w:rFonts w:asciiTheme="majorHAnsi" w:hAnsiTheme="majorHAnsi"/>
                <w:sz w:val="20"/>
                <w:szCs w:val="20"/>
              </w:rPr>
            </w:pPr>
          </w:p>
        </w:tc>
      </w:tr>
      <w:tr w:rsidR="00F03781" w:rsidRPr="00517391" w14:paraId="44A4E0BA" w14:textId="77777777" w:rsidTr="00F03781">
        <w:trPr>
          <w:trHeight w:val="293"/>
        </w:trPr>
        <w:tc>
          <w:tcPr>
            <w:tcW w:w="2850" w:type="dxa"/>
          </w:tcPr>
          <w:p w14:paraId="76F77C46" w14:textId="1FB11A14" w:rsidR="00F03781" w:rsidRPr="00517391" w:rsidRDefault="00F377EE" w:rsidP="00F03781">
            <w:pPr>
              <w:jc w:val="center"/>
              <w:rPr>
                <w:rFonts w:asciiTheme="majorHAnsi" w:hAnsiTheme="majorHAnsi"/>
                <w:b/>
                <w:sz w:val="20"/>
                <w:szCs w:val="20"/>
              </w:rPr>
            </w:pPr>
            <w:r>
              <w:rPr>
                <w:rFonts w:asciiTheme="majorHAnsi" w:hAnsiTheme="majorHAnsi"/>
                <w:b/>
                <w:sz w:val="20"/>
                <w:szCs w:val="20"/>
              </w:rPr>
              <w:t>11</w:t>
            </w:r>
            <w:r w:rsidR="00517391">
              <w:rPr>
                <w:rFonts w:asciiTheme="majorHAnsi" w:hAnsiTheme="majorHAnsi"/>
                <w:b/>
                <w:sz w:val="20"/>
                <w:szCs w:val="20"/>
              </w:rPr>
              <w:t xml:space="preserve"> </w:t>
            </w:r>
            <w:r>
              <w:rPr>
                <w:rFonts w:asciiTheme="majorHAnsi" w:hAnsiTheme="majorHAnsi"/>
                <w:b/>
                <w:sz w:val="20"/>
                <w:szCs w:val="20"/>
              </w:rPr>
              <w:t>TEMMUZ</w:t>
            </w:r>
            <w:r w:rsidR="00517391">
              <w:rPr>
                <w:rFonts w:asciiTheme="majorHAnsi" w:hAnsiTheme="majorHAnsi"/>
                <w:b/>
                <w:sz w:val="20"/>
                <w:szCs w:val="20"/>
              </w:rPr>
              <w:t xml:space="preserve"> </w:t>
            </w:r>
            <w:r w:rsidR="00193BF4" w:rsidRPr="00517391">
              <w:rPr>
                <w:rFonts w:asciiTheme="majorHAnsi" w:hAnsiTheme="majorHAnsi"/>
                <w:b/>
                <w:sz w:val="20"/>
                <w:szCs w:val="20"/>
              </w:rPr>
              <w:t xml:space="preserve"> 2025</w:t>
            </w:r>
          </w:p>
        </w:tc>
        <w:tc>
          <w:tcPr>
            <w:tcW w:w="11217" w:type="dxa"/>
          </w:tcPr>
          <w:p w14:paraId="0F678178" w14:textId="77777777" w:rsidR="00F03781" w:rsidRPr="00517391" w:rsidRDefault="00F03781" w:rsidP="00F03781">
            <w:pPr>
              <w:jc w:val="both"/>
              <w:rPr>
                <w:rFonts w:asciiTheme="majorHAnsi" w:hAnsiTheme="majorHAnsi"/>
                <w:sz w:val="20"/>
                <w:szCs w:val="20"/>
              </w:rPr>
            </w:pPr>
            <w:r w:rsidRPr="00517391">
              <w:rPr>
                <w:rFonts w:asciiTheme="majorHAnsi" w:hAnsiTheme="majorHAnsi"/>
                <w:sz w:val="20"/>
                <w:szCs w:val="20"/>
              </w:rPr>
              <w:t>Hak kazanan personele süreç hakkında bilgilendirme e-maillerinin atılması.</w:t>
            </w:r>
          </w:p>
          <w:p w14:paraId="10DE8BC6" w14:textId="77777777" w:rsidR="00F03781" w:rsidRPr="00517391" w:rsidRDefault="00F03781" w:rsidP="00F03781">
            <w:pPr>
              <w:jc w:val="both"/>
              <w:rPr>
                <w:rFonts w:asciiTheme="majorHAnsi" w:hAnsiTheme="majorHAnsi"/>
                <w:sz w:val="20"/>
                <w:szCs w:val="20"/>
              </w:rPr>
            </w:pPr>
          </w:p>
        </w:tc>
      </w:tr>
      <w:tr w:rsidR="00F03781" w:rsidRPr="00517391" w14:paraId="0EE3CE0C" w14:textId="77777777" w:rsidTr="00F03781">
        <w:trPr>
          <w:trHeight w:val="293"/>
        </w:trPr>
        <w:tc>
          <w:tcPr>
            <w:tcW w:w="2850" w:type="dxa"/>
          </w:tcPr>
          <w:p w14:paraId="35E46215" w14:textId="208C6B93" w:rsidR="00F03781" w:rsidRDefault="00F377EE" w:rsidP="00F03781">
            <w:pPr>
              <w:jc w:val="center"/>
              <w:rPr>
                <w:rFonts w:asciiTheme="majorHAnsi" w:hAnsiTheme="majorHAnsi"/>
                <w:b/>
                <w:sz w:val="20"/>
                <w:szCs w:val="20"/>
              </w:rPr>
            </w:pPr>
            <w:r>
              <w:rPr>
                <w:rFonts w:asciiTheme="majorHAnsi" w:hAnsiTheme="majorHAnsi"/>
                <w:b/>
                <w:sz w:val="20"/>
                <w:szCs w:val="20"/>
              </w:rPr>
              <w:t>15-19 EYLÜL 2025</w:t>
            </w:r>
          </w:p>
          <w:p w14:paraId="2DCC5138" w14:textId="28DE4BC6" w:rsidR="00F377EE" w:rsidRDefault="00F377EE" w:rsidP="00F03781">
            <w:pPr>
              <w:jc w:val="center"/>
              <w:rPr>
                <w:rFonts w:asciiTheme="majorHAnsi" w:hAnsiTheme="majorHAnsi"/>
                <w:b/>
                <w:sz w:val="20"/>
                <w:szCs w:val="20"/>
              </w:rPr>
            </w:pPr>
            <w:r>
              <w:rPr>
                <w:rFonts w:asciiTheme="majorHAnsi" w:hAnsiTheme="majorHAnsi"/>
                <w:b/>
                <w:sz w:val="20"/>
                <w:szCs w:val="20"/>
              </w:rPr>
              <w:t>13-19 EKİM 2025</w:t>
            </w:r>
          </w:p>
          <w:p w14:paraId="044E2973" w14:textId="346B2AEB" w:rsidR="00F377EE" w:rsidRPr="00517391" w:rsidRDefault="00F377EE" w:rsidP="00F03781">
            <w:pPr>
              <w:jc w:val="center"/>
              <w:rPr>
                <w:rFonts w:asciiTheme="majorHAnsi" w:hAnsiTheme="majorHAnsi"/>
                <w:b/>
                <w:sz w:val="20"/>
                <w:szCs w:val="20"/>
              </w:rPr>
            </w:pPr>
          </w:p>
        </w:tc>
        <w:tc>
          <w:tcPr>
            <w:tcW w:w="11217" w:type="dxa"/>
          </w:tcPr>
          <w:p w14:paraId="4598C724" w14:textId="029836FC" w:rsidR="00F03781" w:rsidRPr="00517391" w:rsidRDefault="00F03781" w:rsidP="00F03781">
            <w:pPr>
              <w:jc w:val="both"/>
              <w:rPr>
                <w:rFonts w:asciiTheme="majorHAnsi" w:hAnsiTheme="majorHAnsi"/>
                <w:b/>
                <w:color w:val="FF0000"/>
                <w:sz w:val="20"/>
                <w:szCs w:val="20"/>
              </w:rPr>
            </w:pPr>
            <w:r w:rsidRPr="00517391">
              <w:rPr>
                <w:rFonts w:asciiTheme="majorHAnsi" w:hAnsiTheme="majorHAnsi"/>
                <w:b/>
                <w:color w:val="FF0000"/>
                <w:sz w:val="20"/>
                <w:szCs w:val="20"/>
              </w:rPr>
              <w:t xml:space="preserve">Personelin </w:t>
            </w:r>
            <w:r w:rsidR="00284964" w:rsidRPr="00517391">
              <w:rPr>
                <w:rFonts w:asciiTheme="majorHAnsi" w:hAnsiTheme="majorHAnsi"/>
                <w:b/>
                <w:color w:val="FF0000"/>
                <w:sz w:val="20"/>
                <w:szCs w:val="20"/>
              </w:rPr>
              <w:t>Hareketlilikleri</w:t>
            </w:r>
            <w:r w:rsidRPr="00517391">
              <w:rPr>
                <w:rFonts w:asciiTheme="majorHAnsi" w:hAnsiTheme="majorHAnsi"/>
                <w:b/>
                <w:color w:val="FF0000"/>
                <w:sz w:val="20"/>
                <w:szCs w:val="20"/>
              </w:rPr>
              <w:t xml:space="preserve"> Tamamlaması</w:t>
            </w:r>
          </w:p>
          <w:p w14:paraId="111C89EC" w14:textId="77777777" w:rsidR="00F03781" w:rsidRPr="00517391" w:rsidRDefault="00F03781" w:rsidP="00F03781">
            <w:pPr>
              <w:jc w:val="both"/>
              <w:rPr>
                <w:rFonts w:asciiTheme="majorHAnsi" w:hAnsiTheme="majorHAnsi"/>
                <w:b/>
                <w:color w:val="FF0000"/>
                <w:sz w:val="20"/>
                <w:szCs w:val="20"/>
              </w:rPr>
            </w:pPr>
          </w:p>
        </w:tc>
      </w:tr>
    </w:tbl>
    <w:p w14:paraId="54645562" w14:textId="77777777" w:rsidR="00F03781" w:rsidRPr="00517391" w:rsidRDefault="00F03781" w:rsidP="00F03781">
      <w:pPr>
        <w:rPr>
          <w:rStyle w:val="Gl"/>
          <w:rFonts w:asciiTheme="majorHAnsi" w:hAnsiTheme="majorHAnsi"/>
          <w:sz w:val="20"/>
          <w:szCs w:val="20"/>
        </w:rPr>
      </w:pPr>
    </w:p>
    <w:p w14:paraId="282C8531" w14:textId="77777777" w:rsidR="00F03781" w:rsidRPr="00517391" w:rsidRDefault="00F03781" w:rsidP="00F03781">
      <w:pPr>
        <w:spacing w:after="0" w:line="240" w:lineRule="auto"/>
        <w:jc w:val="center"/>
        <w:rPr>
          <w:rFonts w:asciiTheme="majorHAnsi" w:hAnsiTheme="majorHAnsi"/>
          <w:b/>
          <w:sz w:val="20"/>
          <w:szCs w:val="20"/>
        </w:rPr>
      </w:pPr>
      <w:r w:rsidRPr="00517391">
        <w:rPr>
          <w:rFonts w:asciiTheme="majorHAnsi" w:hAnsiTheme="majorHAnsi"/>
          <w:b/>
          <w:sz w:val="20"/>
          <w:szCs w:val="20"/>
        </w:rPr>
        <w:t>NOTLAR</w:t>
      </w:r>
    </w:p>
    <w:p w14:paraId="4EFE748D" w14:textId="77777777" w:rsidR="00F03781" w:rsidRPr="00517391" w:rsidRDefault="00F03781" w:rsidP="00F03781">
      <w:pPr>
        <w:spacing w:after="0" w:line="240" w:lineRule="auto"/>
        <w:jc w:val="center"/>
        <w:rPr>
          <w:rFonts w:asciiTheme="majorHAnsi" w:hAnsiTheme="majorHAnsi"/>
          <w:b/>
          <w:sz w:val="20"/>
          <w:szCs w:val="20"/>
        </w:rPr>
      </w:pPr>
    </w:p>
    <w:p w14:paraId="72C27031" w14:textId="3BD7D3C9" w:rsidR="00F03781" w:rsidRPr="00517391" w:rsidRDefault="00F03781" w:rsidP="00F03781">
      <w:pPr>
        <w:pStyle w:val="ListeParagraf"/>
        <w:numPr>
          <w:ilvl w:val="0"/>
          <w:numId w:val="6"/>
        </w:numPr>
        <w:spacing w:after="0" w:line="360" w:lineRule="auto"/>
        <w:jc w:val="both"/>
        <w:rPr>
          <w:rFonts w:asciiTheme="majorHAnsi" w:hAnsiTheme="majorHAnsi"/>
          <w:b/>
          <w:color w:val="FF0000"/>
          <w:sz w:val="20"/>
          <w:szCs w:val="20"/>
        </w:rPr>
      </w:pPr>
      <w:r w:rsidRPr="00517391">
        <w:rPr>
          <w:rFonts w:asciiTheme="majorHAnsi" w:hAnsiTheme="majorHAnsi"/>
          <w:sz w:val="20"/>
          <w:szCs w:val="20"/>
        </w:rPr>
        <w:t>Sıralama başvuru sahiplerinin puan üstünlüklerine göre olacaktır.</w:t>
      </w:r>
    </w:p>
    <w:p w14:paraId="285702AF" w14:textId="77777777" w:rsidR="00F03781" w:rsidRPr="00517391" w:rsidRDefault="00F03781" w:rsidP="00F03781">
      <w:pPr>
        <w:pStyle w:val="ListeParagraf"/>
        <w:numPr>
          <w:ilvl w:val="0"/>
          <w:numId w:val="6"/>
        </w:numPr>
        <w:spacing w:after="0" w:line="360" w:lineRule="auto"/>
        <w:jc w:val="both"/>
        <w:rPr>
          <w:rFonts w:asciiTheme="majorHAnsi" w:hAnsiTheme="majorHAnsi"/>
          <w:b/>
          <w:color w:val="FF0000"/>
          <w:sz w:val="20"/>
          <w:szCs w:val="20"/>
        </w:rPr>
      </w:pPr>
      <w:r w:rsidRPr="00517391">
        <w:rPr>
          <w:rFonts w:asciiTheme="majorHAnsi" w:hAnsiTheme="majorHAnsi"/>
          <w:sz w:val="20"/>
          <w:szCs w:val="20"/>
        </w:rPr>
        <w:t xml:space="preserve">Personel hareketliliğinden </w:t>
      </w:r>
      <w:proofErr w:type="spellStart"/>
      <w:r w:rsidRPr="00517391">
        <w:rPr>
          <w:rFonts w:asciiTheme="majorHAnsi" w:hAnsiTheme="majorHAnsi"/>
          <w:sz w:val="20"/>
          <w:szCs w:val="20"/>
        </w:rPr>
        <w:t>hibesiz</w:t>
      </w:r>
      <w:proofErr w:type="spellEnd"/>
      <w:r w:rsidRPr="00517391">
        <w:rPr>
          <w:rFonts w:asciiTheme="majorHAnsi" w:hAnsiTheme="majorHAnsi"/>
          <w:sz w:val="20"/>
          <w:szCs w:val="20"/>
        </w:rPr>
        <w:t xml:space="preserve"> olarak da faydalanmak mümkündür. Personelin </w:t>
      </w:r>
      <w:proofErr w:type="spellStart"/>
      <w:r w:rsidRPr="00517391">
        <w:rPr>
          <w:rFonts w:asciiTheme="majorHAnsi" w:hAnsiTheme="majorHAnsi"/>
          <w:sz w:val="20"/>
          <w:szCs w:val="20"/>
        </w:rPr>
        <w:t>hibesiz</w:t>
      </w:r>
      <w:proofErr w:type="spellEnd"/>
      <w:r w:rsidRPr="00517391">
        <w:rPr>
          <w:rFonts w:asciiTheme="majorHAnsi" w:hAnsiTheme="majorHAnsi"/>
          <w:sz w:val="20"/>
          <w:szCs w:val="20"/>
        </w:rPr>
        <w:t xml:space="preserve"> olarak faydalanabilmesi için başvuru yapması şarttır.</w:t>
      </w:r>
    </w:p>
    <w:p w14:paraId="2B4A346C" w14:textId="77777777" w:rsidR="00F03781" w:rsidRPr="00517391" w:rsidRDefault="00F03781" w:rsidP="00F03781">
      <w:pPr>
        <w:pStyle w:val="NormalWeb"/>
        <w:numPr>
          <w:ilvl w:val="0"/>
          <w:numId w:val="6"/>
        </w:numPr>
        <w:spacing w:before="0" w:beforeAutospacing="0" w:after="0" w:afterAutospacing="0" w:line="360" w:lineRule="auto"/>
        <w:jc w:val="both"/>
        <w:rPr>
          <w:rFonts w:asciiTheme="majorHAnsi" w:hAnsiTheme="majorHAnsi"/>
          <w:sz w:val="20"/>
          <w:szCs w:val="20"/>
        </w:rPr>
      </w:pPr>
      <w:r w:rsidRPr="00517391">
        <w:rPr>
          <w:rFonts w:asciiTheme="majorHAnsi" w:hAnsiTheme="majorHAnsi"/>
          <w:sz w:val="20"/>
          <w:szCs w:val="20"/>
        </w:rPr>
        <w:t>Bir üniversiteden kaç bölüm ile anlaşma yapılırsa yapılsın 1 anlaşma puanı verilir. Yapılan anlaşmanın ilanda belirtilen başvuru tarihlerinden önce yapılmış olması gerekmektedir.   Anlaşmanın var olan üniversite ile farklı bölümler için genişletme değil yeni olması şarttır.   Anlaşmadan puan alınabilmesi için yapılan anlaşmanın daha önce puan alınan üniversiteden farklı olması şarttır. Yani her ülke için tek bir anlaşma için puan verilecektir.</w:t>
      </w:r>
    </w:p>
    <w:p w14:paraId="58C9ED39" w14:textId="000DAF41" w:rsidR="00F03781" w:rsidRPr="00517391" w:rsidRDefault="00F03781" w:rsidP="00F03781">
      <w:pPr>
        <w:pStyle w:val="ListeParagraf"/>
        <w:numPr>
          <w:ilvl w:val="0"/>
          <w:numId w:val="6"/>
        </w:numPr>
        <w:spacing w:after="0" w:line="360" w:lineRule="auto"/>
        <w:jc w:val="both"/>
        <w:rPr>
          <w:rStyle w:val="Kpr"/>
          <w:rFonts w:asciiTheme="majorHAnsi" w:hAnsiTheme="majorHAnsi"/>
          <w:b/>
          <w:color w:val="FF0000"/>
          <w:sz w:val="20"/>
          <w:szCs w:val="20"/>
          <w:u w:val="none"/>
        </w:rPr>
      </w:pPr>
      <w:r w:rsidRPr="00517391">
        <w:rPr>
          <w:rFonts w:asciiTheme="majorHAnsi" w:hAnsiTheme="majorHAnsi"/>
          <w:sz w:val="20"/>
          <w:szCs w:val="20"/>
        </w:rPr>
        <w:t>Engelli, Gazi ve şehit yakını personele +</w:t>
      </w:r>
      <w:r w:rsidR="002903EB" w:rsidRPr="00517391">
        <w:rPr>
          <w:rFonts w:asciiTheme="majorHAnsi" w:hAnsiTheme="majorHAnsi"/>
          <w:sz w:val="20"/>
          <w:szCs w:val="20"/>
        </w:rPr>
        <w:t>5</w:t>
      </w:r>
      <w:r w:rsidRPr="00517391">
        <w:rPr>
          <w:rFonts w:asciiTheme="majorHAnsi" w:hAnsiTheme="majorHAnsi"/>
          <w:sz w:val="20"/>
          <w:szCs w:val="20"/>
        </w:rPr>
        <w:t xml:space="preserve"> puan verilecektir. (Ek puan ve özel ihtiyaç desteği için </w:t>
      </w:r>
      <w:hyperlink r:id="rId13" w:history="1">
        <w:r w:rsidRPr="00517391">
          <w:rPr>
            <w:rStyle w:val="Kpr"/>
            <w:rFonts w:asciiTheme="majorHAnsi" w:hAnsiTheme="majorHAnsi"/>
            <w:sz w:val="20"/>
            <w:szCs w:val="20"/>
          </w:rPr>
          <w:t>https://erasmus.karatekin.edu.tr/tr/2020-ka107-projesi-degerlendirme-kriterleri-32778-duyurusu-icerigi.karatekin</w:t>
        </w:r>
      </w:hyperlink>
      <w:r w:rsidRPr="00517391">
        <w:rPr>
          <w:rFonts w:asciiTheme="majorHAnsi" w:hAnsiTheme="majorHAnsi"/>
          <w:sz w:val="20"/>
          <w:szCs w:val="20"/>
        </w:rPr>
        <w:t xml:space="preserve"> ve </w:t>
      </w:r>
      <w:hyperlink r:id="rId14" w:history="1">
        <w:r w:rsidRPr="00517391">
          <w:rPr>
            <w:rStyle w:val="Kpr"/>
            <w:rFonts w:asciiTheme="majorHAnsi" w:hAnsiTheme="majorHAnsi"/>
            <w:sz w:val="20"/>
            <w:szCs w:val="20"/>
          </w:rPr>
          <w:t>https://krtknadmn.karatekin.edu.tr/files/erasmus/ozel-ihtiyac-destegi-ek-hibe-talep-formu-personel2_2020.doc</w:t>
        </w:r>
      </w:hyperlink>
    </w:p>
    <w:p w14:paraId="559E8351" w14:textId="77777777" w:rsidR="00F03781" w:rsidRPr="00517391" w:rsidRDefault="00F03781" w:rsidP="00F03781">
      <w:pPr>
        <w:spacing w:after="0" w:line="360" w:lineRule="auto"/>
        <w:ind w:left="360"/>
        <w:jc w:val="both"/>
        <w:rPr>
          <w:rFonts w:asciiTheme="majorHAnsi" w:hAnsiTheme="majorHAnsi"/>
          <w:b/>
          <w:color w:val="FF0000"/>
          <w:sz w:val="20"/>
          <w:szCs w:val="20"/>
        </w:rPr>
      </w:pPr>
      <w:r w:rsidRPr="00517391">
        <w:rPr>
          <w:rFonts w:asciiTheme="majorHAnsi" w:hAnsiTheme="majorHAnsi"/>
          <w:sz w:val="20"/>
          <w:szCs w:val="20"/>
        </w:rPr>
        <w:t xml:space="preserve">Muharip gaziler ve bunların eş ve çocukları ile harp şehitlerinin eş ve çocuklarının yanı sıra 12/4/1991 tarih ve 3713 sayılı Terörle Mücadele Kanunu’nun 21. Maddesine göre “kamu görevlilerinden yurtiçinde ve yurtdışında görevlerini ifa ederlerken veya sıfatları kalkmış olsa bile bu görevlerini yapmalarından dolayı terör eylemlerine muhatap olarak yaralanan, engelli hâle gelen, ölen veya </w:t>
      </w:r>
      <w:proofErr w:type="spellStart"/>
      <w:r w:rsidRPr="00517391">
        <w:rPr>
          <w:rFonts w:asciiTheme="majorHAnsi" w:hAnsiTheme="majorHAnsi"/>
          <w:sz w:val="20"/>
          <w:szCs w:val="20"/>
        </w:rPr>
        <w:t>öldürülenler”in</w:t>
      </w:r>
      <w:proofErr w:type="spellEnd"/>
      <w:r w:rsidRPr="00517391">
        <w:rPr>
          <w:rFonts w:asciiTheme="majorHAnsi" w:hAnsiTheme="majorHAnsi"/>
          <w:sz w:val="20"/>
          <w:szCs w:val="20"/>
        </w:rPr>
        <w:t xml:space="preserve"> eş ve çocukları ile 23 Temmuz 2016 tarih ve 667 sayılı KHK’nin 7. </w:t>
      </w:r>
      <w:r w:rsidRPr="00517391">
        <w:rPr>
          <w:rFonts w:asciiTheme="majorHAnsi" w:hAnsiTheme="majorHAnsi"/>
          <w:sz w:val="20"/>
          <w:szCs w:val="20"/>
        </w:rPr>
        <w:lastRenderedPageBreak/>
        <w:t>Maddesi uyarınca, 15 Temmuz 2016 tarihinde gerçekleştirilen darbe teşebbüsü ve terör eylemi ile bu eylemin devamı niteliğindeki eylemler sebebiyle hayatını kaybedenlerin eş ve çocukları veya malul olan siviller ile bu kişilerin eş ve çocukları Erasmus+ personel hareketliliğine başvurmaları halinde önceliklendirilecektir. Engelli personel için gerekirse özel ihtiyaç ek hibe başvurusunda bulunulacaktır.</w:t>
      </w:r>
    </w:p>
    <w:p w14:paraId="3D208B93" w14:textId="77777777" w:rsidR="00F03781" w:rsidRPr="00517391" w:rsidRDefault="00F03781" w:rsidP="00F03781">
      <w:pPr>
        <w:pStyle w:val="ListeParagraf"/>
        <w:numPr>
          <w:ilvl w:val="0"/>
          <w:numId w:val="6"/>
        </w:numPr>
        <w:spacing w:after="0" w:line="360" w:lineRule="auto"/>
        <w:jc w:val="both"/>
        <w:rPr>
          <w:rFonts w:asciiTheme="majorHAnsi" w:hAnsiTheme="majorHAnsi"/>
          <w:b/>
          <w:color w:val="FF0000"/>
          <w:sz w:val="20"/>
          <w:szCs w:val="20"/>
        </w:rPr>
      </w:pPr>
      <w:r w:rsidRPr="00517391">
        <w:rPr>
          <w:rFonts w:asciiTheme="majorHAnsi" w:hAnsiTheme="majorHAnsi"/>
          <w:sz w:val="20"/>
          <w:szCs w:val="20"/>
        </w:rPr>
        <w:t>Toplam puan eşitliği durumunda programdan daha önce faydalanmamış personele öncelik verilir. Bu durumda da eşitlik olması halinde sırasıyla yabancı dil puanına, Çankırı Karatekin Üniversitesi’ndeki çalışma süresi fazla olana öncelik verilir.</w:t>
      </w:r>
    </w:p>
    <w:p w14:paraId="7C122AF0" w14:textId="77777777" w:rsidR="0015525F" w:rsidRPr="00517391" w:rsidRDefault="0015525F" w:rsidP="0015525F">
      <w:pPr>
        <w:pStyle w:val="ListeParagraf"/>
        <w:numPr>
          <w:ilvl w:val="0"/>
          <w:numId w:val="6"/>
        </w:numPr>
        <w:shd w:val="clear" w:color="auto" w:fill="FFFFFF"/>
        <w:spacing w:after="240" w:line="343" w:lineRule="atLeast"/>
        <w:rPr>
          <w:rFonts w:asciiTheme="majorHAnsi" w:hAnsiTheme="majorHAnsi"/>
          <w:sz w:val="20"/>
          <w:szCs w:val="20"/>
        </w:rPr>
      </w:pPr>
      <w:r w:rsidRPr="00517391">
        <w:rPr>
          <w:rFonts w:asciiTheme="majorHAnsi" w:hAnsiTheme="majorHAnsi"/>
          <w:sz w:val="20"/>
          <w:szCs w:val="20"/>
        </w:rPr>
        <w:t>Hareketlilik gerçekleştiren öğrenci ve personelin karbon salınımını azaltmaya ve hareketliliğin çevresel ayak izine yönelik olarak yeşil seyahat gibi imkânlar teşvik edilmektedir. Yeşil seyahat, seyahatin ana kısmı için otobüs, tren veya araba paylaşımı gibi düşük emisyonlu ulaşım araçları kullanılan seyahat olarak tanımlanır. </w:t>
      </w:r>
      <w:r w:rsidRPr="00517391">
        <w:rPr>
          <w:rFonts w:asciiTheme="majorHAnsi" w:hAnsiTheme="majorHAnsi"/>
          <w:sz w:val="20"/>
          <w:szCs w:val="20"/>
        </w:rPr>
        <w:br/>
        <w:t>Yeşil Seyahat türünde seyahat tercih eden personele seyahat günleri için de 4 güne kadar bireysel destek verilir.</w:t>
      </w:r>
    </w:p>
    <w:p w14:paraId="600632A5" w14:textId="77777777" w:rsidR="0015525F" w:rsidRPr="00517391" w:rsidRDefault="0015525F" w:rsidP="0015525F">
      <w:pPr>
        <w:pStyle w:val="ListeParagraf"/>
        <w:numPr>
          <w:ilvl w:val="0"/>
          <w:numId w:val="6"/>
        </w:numPr>
        <w:shd w:val="clear" w:color="auto" w:fill="FFFFFF"/>
        <w:spacing w:after="240" w:line="343" w:lineRule="atLeast"/>
        <w:rPr>
          <w:rFonts w:asciiTheme="majorHAnsi" w:hAnsiTheme="majorHAnsi"/>
          <w:sz w:val="20"/>
          <w:szCs w:val="20"/>
        </w:rPr>
      </w:pPr>
      <w:r w:rsidRPr="00517391">
        <w:rPr>
          <w:rFonts w:asciiTheme="majorHAnsi" w:hAnsiTheme="majorHAnsi"/>
          <w:sz w:val="20"/>
          <w:szCs w:val="20"/>
        </w:rPr>
        <w:t>Yeşil seyahat desteği talep eden yararlanıcıların, görevlendirme ve hibe sözleşmesi gibi belgeleri bu hususta dikkat ederek hazırlamaları gerekmektedir. Ayrıca, faaliyet sonrasında yeşil seyahat araçlarının kullanıldığını kanıtlayıcı belgelerin sunulması zorunludur.</w:t>
      </w:r>
    </w:p>
    <w:p w14:paraId="24975561" w14:textId="77777777" w:rsidR="006D0E10" w:rsidRPr="00517391" w:rsidRDefault="006D0E10">
      <w:pPr>
        <w:rPr>
          <w:rFonts w:asciiTheme="majorHAnsi" w:hAnsiTheme="majorHAnsi"/>
          <w:sz w:val="20"/>
          <w:szCs w:val="20"/>
        </w:rPr>
      </w:pPr>
    </w:p>
    <w:p w14:paraId="24C0F110" w14:textId="1E5C44FA" w:rsidR="004624F1" w:rsidRPr="00F377EE" w:rsidRDefault="0010196B" w:rsidP="00F377EE">
      <w:pPr>
        <w:pStyle w:val="Default"/>
        <w:rPr>
          <w:rFonts w:ascii="Times New Roman" w:hAnsi="Times New Roman" w:cs="Times New Roman"/>
          <w:b/>
          <w:bCs/>
          <w:sz w:val="22"/>
          <w:szCs w:val="22"/>
        </w:rPr>
      </w:pPr>
      <w:r w:rsidRPr="00F377EE">
        <w:rPr>
          <w:rFonts w:ascii="Times New Roman" w:hAnsi="Times New Roman" w:cs="Times New Roman"/>
          <w:b/>
          <w:bCs/>
          <w:sz w:val="22"/>
          <w:szCs w:val="22"/>
          <w:highlight w:val="yellow"/>
        </w:rPr>
        <w:t>H</w:t>
      </w:r>
      <w:r w:rsidR="00320656" w:rsidRPr="00F377EE">
        <w:rPr>
          <w:rFonts w:ascii="Times New Roman" w:hAnsi="Times New Roman" w:cs="Times New Roman"/>
          <w:b/>
          <w:bCs/>
          <w:sz w:val="22"/>
          <w:szCs w:val="22"/>
          <w:highlight w:val="yellow"/>
        </w:rPr>
        <w:t>areketlilikler</w:t>
      </w:r>
      <w:r w:rsidR="00320656" w:rsidRPr="00F377EE">
        <w:rPr>
          <w:rFonts w:ascii="Times New Roman" w:hAnsi="Times New Roman" w:cs="Times New Roman"/>
          <w:b/>
          <w:bCs/>
          <w:sz w:val="22"/>
          <w:szCs w:val="22"/>
        </w:rPr>
        <w:t xml:space="preserve"> </w:t>
      </w:r>
      <w:r w:rsidR="00F377EE" w:rsidRPr="00F377EE">
        <w:rPr>
          <w:rFonts w:ascii="Times New Roman" w:hAnsi="Times New Roman" w:cs="Times New Roman"/>
          <w:b/>
          <w:sz w:val="22"/>
          <w:szCs w:val="22"/>
          <w:highlight w:val="yellow"/>
        </w:rPr>
        <w:t xml:space="preserve">2025-1-TR01-KA131-HED-000307269 numaralı projeden </w:t>
      </w:r>
      <w:proofErr w:type="spellStart"/>
      <w:r w:rsidR="00F377EE" w:rsidRPr="00F377EE">
        <w:rPr>
          <w:rFonts w:ascii="Times New Roman" w:hAnsi="Times New Roman" w:cs="Times New Roman"/>
          <w:b/>
          <w:sz w:val="22"/>
          <w:szCs w:val="22"/>
          <w:highlight w:val="yellow"/>
        </w:rPr>
        <w:t>hibelendirilecektir</w:t>
      </w:r>
      <w:proofErr w:type="spellEnd"/>
      <w:r w:rsidR="00F377EE" w:rsidRPr="00F377EE">
        <w:rPr>
          <w:rFonts w:ascii="Times New Roman" w:hAnsi="Times New Roman" w:cs="Times New Roman"/>
          <w:sz w:val="22"/>
          <w:szCs w:val="22"/>
          <w:highlight w:val="yellow"/>
        </w:rPr>
        <w:t>.</w:t>
      </w:r>
    </w:p>
    <w:p w14:paraId="48524C7D" w14:textId="2FA491B9" w:rsidR="00320656" w:rsidRPr="00517391" w:rsidRDefault="00320656">
      <w:pPr>
        <w:rPr>
          <w:rFonts w:asciiTheme="majorHAnsi" w:hAnsiTheme="majorHAnsi"/>
          <w:b/>
          <w:bCs/>
          <w:sz w:val="20"/>
          <w:szCs w:val="20"/>
        </w:rPr>
      </w:pPr>
    </w:p>
    <w:sectPr w:rsidR="00320656" w:rsidRPr="00517391" w:rsidSect="00F0378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294DB" w14:textId="77777777" w:rsidR="00B91016" w:rsidRDefault="00B91016" w:rsidP="00F03781">
      <w:pPr>
        <w:spacing w:after="0" w:line="240" w:lineRule="auto"/>
      </w:pPr>
      <w:r>
        <w:separator/>
      </w:r>
    </w:p>
  </w:endnote>
  <w:endnote w:type="continuationSeparator" w:id="0">
    <w:p w14:paraId="2F7DFCD8" w14:textId="77777777" w:rsidR="00B91016" w:rsidRDefault="00B91016" w:rsidP="00F03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3B6F" w14:textId="77777777" w:rsidR="00B91016" w:rsidRDefault="00B91016" w:rsidP="00F03781">
      <w:pPr>
        <w:spacing w:after="0" w:line="240" w:lineRule="auto"/>
      </w:pPr>
      <w:r>
        <w:separator/>
      </w:r>
    </w:p>
  </w:footnote>
  <w:footnote w:type="continuationSeparator" w:id="0">
    <w:p w14:paraId="40C0B0CF" w14:textId="77777777" w:rsidR="00B91016" w:rsidRDefault="00B91016" w:rsidP="00F03781">
      <w:pPr>
        <w:spacing w:after="0" w:line="240" w:lineRule="auto"/>
      </w:pPr>
      <w:r>
        <w:continuationSeparator/>
      </w:r>
    </w:p>
  </w:footnote>
  <w:footnote w:id="1">
    <w:p w14:paraId="1F93D704" w14:textId="77777777" w:rsidR="00670733" w:rsidRPr="00D442C8" w:rsidRDefault="00670733" w:rsidP="00670733">
      <w:pPr>
        <w:pStyle w:val="DipnotMetni"/>
        <w:jc w:val="both"/>
        <w:rPr>
          <w:rFonts w:asciiTheme="majorHAnsi" w:hAnsiTheme="majorHAnsi" w:cs="Times New Roman"/>
          <w:sz w:val="18"/>
          <w:szCs w:val="18"/>
        </w:rPr>
      </w:pPr>
      <w:r w:rsidRPr="00D442C8">
        <w:rPr>
          <w:rStyle w:val="DipnotBavurusu"/>
          <w:rFonts w:asciiTheme="majorHAnsi" w:hAnsiTheme="majorHAnsi" w:cs="Times New Roman"/>
          <w:sz w:val="18"/>
          <w:szCs w:val="18"/>
        </w:rPr>
        <w:footnoteRef/>
      </w:r>
      <w:r w:rsidRPr="00D442C8">
        <w:rPr>
          <w:rFonts w:asciiTheme="majorHAnsi" w:hAnsiTheme="majorHAnsi" w:cs="Times New Roman"/>
          <w:sz w:val="18"/>
          <w:szCs w:val="18"/>
        </w:rPr>
        <w:t xml:space="preserve"> </w:t>
      </w:r>
      <w:r w:rsidRPr="00D442C8">
        <w:rPr>
          <w:rFonts w:asciiTheme="majorHAnsi" w:hAnsiTheme="majorHAnsi" w:cs="Times New Roman"/>
          <w:sz w:val="18"/>
          <w:szCs w:val="18"/>
          <w:shd w:val="clear" w:color="auto" w:fill="FFFFFF"/>
        </w:rPr>
        <w:t>Yabancı Dil Puanının belgelendirilmesi gerekmektedir. Yabancı dil puanı başvuru için bir ön koşuldur. Yalnızca puan beyanı yapıp ilgili sınavın belgesini yüklemeyen adayların başvurusu geçersiz sayılacaktır. </w:t>
      </w:r>
    </w:p>
  </w:footnote>
  <w:footnote w:id="2">
    <w:p w14:paraId="05AC818F" w14:textId="77777777" w:rsidR="00670733" w:rsidRPr="00D442C8" w:rsidRDefault="00670733" w:rsidP="00670733">
      <w:pPr>
        <w:pStyle w:val="DipnotMetni"/>
        <w:jc w:val="both"/>
        <w:rPr>
          <w:rFonts w:asciiTheme="majorHAnsi" w:hAnsiTheme="majorHAnsi" w:cs="Times New Roman"/>
          <w:b/>
          <w:bCs/>
          <w:sz w:val="18"/>
          <w:szCs w:val="18"/>
        </w:rPr>
      </w:pPr>
      <w:r w:rsidRPr="00D442C8">
        <w:rPr>
          <w:rStyle w:val="DipnotBavurusu"/>
          <w:rFonts w:asciiTheme="majorHAnsi" w:hAnsiTheme="majorHAnsi" w:cs="Times New Roman"/>
          <w:sz w:val="18"/>
          <w:szCs w:val="18"/>
        </w:rPr>
        <w:footnoteRef/>
      </w:r>
      <w:r w:rsidRPr="00D442C8">
        <w:rPr>
          <w:rFonts w:asciiTheme="majorHAnsi" w:hAnsiTheme="majorHAnsi" w:cs="Times New Roman"/>
          <w:sz w:val="18"/>
          <w:szCs w:val="18"/>
        </w:rPr>
        <w:t xml:space="preserve"> </w:t>
      </w:r>
      <w:r w:rsidRPr="00D442C8">
        <w:rPr>
          <w:rFonts w:asciiTheme="majorHAnsi" w:hAnsiTheme="majorHAnsi" w:cs="Times New Roman"/>
          <w:sz w:val="18"/>
          <w:szCs w:val="18"/>
          <w:shd w:val="clear" w:color="auto" w:fill="FFFFFF"/>
        </w:rPr>
        <w:t>Başvuru sahibi katılım sayısının sadece birinden puan alacaktır.</w:t>
      </w:r>
    </w:p>
  </w:footnote>
  <w:footnote w:id="3">
    <w:p w14:paraId="45F2FAE7" w14:textId="77777777" w:rsidR="00670733" w:rsidRPr="00D442C8" w:rsidRDefault="00670733" w:rsidP="00670733">
      <w:pPr>
        <w:pStyle w:val="DipnotMetni"/>
        <w:jc w:val="both"/>
        <w:rPr>
          <w:rFonts w:asciiTheme="majorHAnsi" w:hAnsiTheme="majorHAnsi" w:cs="Times New Roman"/>
          <w:sz w:val="18"/>
          <w:szCs w:val="18"/>
        </w:rPr>
      </w:pPr>
      <w:r w:rsidRPr="00D442C8">
        <w:rPr>
          <w:rStyle w:val="DipnotBavurusu"/>
          <w:rFonts w:asciiTheme="majorHAnsi" w:hAnsiTheme="majorHAnsi" w:cs="Times New Roman"/>
          <w:b/>
          <w:bCs/>
          <w:sz w:val="18"/>
          <w:szCs w:val="18"/>
        </w:rPr>
        <w:footnoteRef/>
      </w:r>
      <w:r w:rsidRPr="00D442C8">
        <w:rPr>
          <w:rFonts w:asciiTheme="majorHAnsi" w:hAnsiTheme="majorHAnsi" w:cs="Times New Roman"/>
          <w:b/>
          <w:bCs/>
          <w:sz w:val="18"/>
          <w:szCs w:val="18"/>
        </w:rPr>
        <w:t xml:space="preserve"> </w:t>
      </w:r>
      <w:r w:rsidRPr="00D442C8">
        <w:rPr>
          <w:rStyle w:val="Gl"/>
          <w:rFonts w:asciiTheme="majorHAnsi" w:hAnsiTheme="majorHAnsi" w:cs="Times New Roman"/>
          <w:sz w:val="18"/>
          <w:szCs w:val="18"/>
        </w:rPr>
        <w:t>Kabul mektubu hazır olup başvuru esnasında sisteme yükleyen personele 5 puan verilecektir. (Daha önce hareketliliğe katılan personelin aynı üniversiteden davet mektubu yüklememesi ve aynı kuruma gitmemesi beklenmektedir. Daha önce gittiği kurumdan davet mektubu alanlara 5 puan verilmeyecektir.). Personel ASIL olarak seçildiği takdirde ülke/üniversite değişiklik talepleri dikkate alınmayacaktır.</w:t>
      </w:r>
    </w:p>
  </w:footnote>
  <w:footnote w:id="4">
    <w:p w14:paraId="1590535A" w14:textId="77777777" w:rsidR="00670733" w:rsidRPr="00D442C8" w:rsidRDefault="00670733" w:rsidP="00670733">
      <w:pPr>
        <w:pStyle w:val="DipnotMetni"/>
        <w:jc w:val="both"/>
        <w:rPr>
          <w:rFonts w:asciiTheme="majorHAnsi" w:hAnsiTheme="majorHAnsi" w:cs="Times New Roman"/>
          <w:b/>
          <w:bCs/>
          <w:sz w:val="18"/>
          <w:szCs w:val="18"/>
        </w:rPr>
      </w:pPr>
      <w:r w:rsidRPr="00D442C8">
        <w:rPr>
          <w:rStyle w:val="DipnotBavurusu"/>
          <w:rFonts w:asciiTheme="majorHAnsi" w:hAnsiTheme="majorHAnsi" w:cs="Times New Roman"/>
          <w:b/>
          <w:bCs/>
          <w:sz w:val="18"/>
          <w:szCs w:val="18"/>
        </w:rPr>
        <w:footnoteRef/>
      </w:r>
      <w:r w:rsidRPr="00D442C8">
        <w:rPr>
          <w:rFonts w:asciiTheme="majorHAnsi" w:hAnsiTheme="majorHAnsi" w:cs="Times New Roman"/>
          <w:b/>
          <w:bCs/>
          <w:sz w:val="18"/>
          <w:szCs w:val="18"/>
        </w:rPr>
        <w:t xml:space="preserve"> </w:t>
      </w:r>
      <w:r w:rsidRPr="00D442C8">
        <w:rPr>
          <w:rStyle w:val="Gl"/>
          <w:rFonts w:asciiTheme="majorHAnsi" w:hAnsiTheme="majorHAnsi" w:cs="Times New Roman"/>
          <w:sz w:val="18"/>
          <w:szCs w:val="18"/>
          <w:shd w:val="clear" w:color="auto" w:fill="FFFFFF"/>
        </w:rPr>
        <w:t>Çankırı Karatekin Üniversitesi’ndeki hizmet süresidir. 10 yıla kadar 1’er puan verilecektir. 10 yıl ve üstüne maksimum 10 puan verilecektir. Hizmet yılı ÇAKÜ personel sisteminden otomatik alınacaktır. 1416 sayılı kanun veya ÖYP ile üniversitemize ataması yapılan personelin hizmet yılı ataması yapıldığı tarih dikkate alınarak değerlendirilecektir.</w:t>
      </w:r>
    </w:p>
  </w:footnote>
  <w:footnote w:id="5">
    <w:p w14:paraId="5CDA5898" w14:textId="77777777" w:rsidR="00670733" w:rsidRPr="00D442C8" w:rsidRDefault="00670733" w:rsidP="00670733">
      <w:pPr>
        <w:pStyle w:val="DipnotMetni"/>
        <w:jc w:val="both"/>
        <w:rPr>
          <w:rFonts w:asciiTheme="majorHAnsi" w:hAnsiTheme="majorHAnsi" w:cs="Times New Roman"/>
          <w:b/>
          <w:bCs/>
          <w:sz w:val="18"/>
          <w:szCs w:val="18"/>
        </w:rPr>
      </w:pPr>
      <w:r w:rsidRPr="00D442C8">
        <w:rPr>
          <w:rStyle w:val="DipnotBavurusu"/>
          <w:rFonts w:asciiTheme="majorHAnsi" w:hAnsiTheme="majorHAnsi" w:cs="Times New Roman"/>
          <w:b/>
          <w:bCs/>
          <w:sz w:val="18"/>
          <w:szCs w:val="18"/>
        </w:rPr>
        <w:footnoteRef/>
      </w:r>
      <w:r w:rsidRPr="00D442C8">
        <w:rPr>
          <w:rFonts w:asciiTheme="majorHAnsi" w:hAnsiTheme="majorHAnsi" w:cs="Times New Roman"/>
          <w:b/>
          <w:bCs/>
          <w:sz w:val="18"/>
          <w:szCs w:val="18"/>
        </w:rPr>
        <w:t xml:space="preserve"> </w:t>
      </w:r>
      <w:r w:rsidRPr="00D442C8">
        <w:rPr>
          <w:rStyle w:val="Gl"/>
          <w:rFonts w:asciiTheme="majorHAnsi" w:hAnsiTheme="majorHAnsi" w:cs="Times New Roman"/>
          <w:sz w:val="18"/>
          <w:szCs w:val="18"/>
          <w:shd w:val="clear" w:color="auto" w:fill="FFFFFF"/>
        </w:rPr>
        <w:t>Görevde olan birim Erasmus Koordinatörlerine 5 puan verilecektir.</w:t>
      </w:r>
    </w:p>
  </w:footnote>
  <w:footnote w:id="6">
    <w:p w14:paraId="3F85A233" w14:textId="400FBAE4" w:rsidR="00670733" w:rsidRPr="00D442C8" w:rsidRDefault="00670733" w:rsidP="00670733">
      <w:pPr>
        <w:pStyle w:val="DipnotMetni"/>
        <w:jc w:val="both"/>
        <w:rPr>
          <w:rFonts w:asciiTheme="majorHAnsi" w:hAnsiTheme="majorHAnsi"/>
          <w:sz w:val="18"/>
          <w:szCs w:val="18"/>
        </w:rPr>
      </w:pPr>
      <w:r w:rsidRPr="00D442C8">
        <w:rPr>
          <w:rStyle w:val="DipnotBavurusu"/>
          <w:rFonts w:asciiTheme="majorHAnsi" w:hAnsiTheme="majorHAnsi" w:cs="Times New Roman"/>
          <w:b/>
          <w:bCs/>
          <w:sz w:val="18"/>
          <w:szCs w:val="18"/>
        </w:rPr>
        <w:footnoteRef/>
      </w:r>
      <w:r w:rsidRPr="00D442C8">
        <w:rPr>
          <w:rFonts w:asciiTheme="majorHAnsi" w:hAnsiTheme="majorHAnsi" w:cs="Times New Roman"/>
          <w:b/>
          <w:bCs/>
          <w:sz w:val="18"/>
          <w:szCs w:val="18"/>
        </w:rPr>
        <w:t xml:space="preserve"> </w:t>
      </w:r>
      <w:r w:rsidRPr="00D442C8">
        <w:rPr>
          <w:rStyle w:val="Gl"/>
          <w:rFonts w:asciiTheme="majorHAnsi" w:hAnsiTheme="majorHAnsi" w:cs="Times New Roman"/>
          <w:sz w:val="18"/>
          <w:szCs w:val="18"/>
          <w:shd w:val="clear" w:color="auto" w:fill="FFFFFF"/>
        </w:rPr>
        <w:t xml:space="preserve">Erasmus+ KA103/131 için 2020 sonrası dönemde anlaşma yapan personele </w:t>
      </w:r>
      <w:r w:rsidR="00D52A8F">
        <w:rPr>
          <w:rStyle w:val="Gl"/>
          <w:rFonts w:asciiTheme="majorHAnsi" w:hAnsiTheme="majorHAnsi" w:cs="Times New Roman"/>
          <w:sz w:val="18"/>
          <w:szCs w:val="18"/>
          <w:shd w:val="clear" w:color="auto" w:fill="FFFFFF"/>
        </w:rPr>
        <w:t xml:space="preserve">her </w:t>
      </w:r>
      <w:r w:rsidRPr="00D442C8">
        <w:rPr>
          <w:rStyle w:val="Gl"/>
          <w:rFonts w:asciiTheme="majorHAnsi" w:hAnsiTheme="majorHAnsi" w:cs="Times New Roman"/>
          <w:sz w:val="18"/>
          <w:szCs w:val="18"/>
          <w:shd w:val="clear" w:color="auto" w:fill="FFFFFF"/>
        </w:rPr>
        <w:t>anlaşma için</w:t>
      </w:r>
      <w:r w:rsidR="0015525F">
        <w:rPr>
          <w:rStyle w:val="Gl"/>
          <w:rFonts w:asciiTheme="majorHAnsi" w:hAnsiTheme="majorHAnsi" w:cs="Times New Roman"/>
          <w:sz w:val="18"/>
          <w:szCs w:val="18"/>
          <w:shd w:val="clear" w:color="auto" w:fill="FFFFFF"/>
        </w:rPr>
        <w:t xml:space="preserve"> 5 puan verilecektir. En fazla </w:t>
      </w:r>
      <w:r w:rsidR="0015525F" w:rsidRPr="0015525F">
        <w:rPr>
          <w:rStyle w:val="Gl"/>
          <w:rFonts w:asciiTheme="majorHAnsi" w:hAnsiTheme="majorHAnsi" w:cs="Times New Roman"/>
          <w:sz w:val="18"/>
          <w:szCs w:val="18"/>
          <w:highlight w:val="yellow"/>
          <w:shd w:val="clear" w:color="auto" w:fill="FFFFFF"/>
        </w:rPr>
        <w:t>10</w:t>
      </w:r>
      <w:r w:rsidRPr="0015525F">
        <w:rPr>
          <w:rStyle w:val="Gl"/>
          <w:rFonts w:asciiTheme="majorHAnsi" w:hAnsiTheme="majorHAnsi" w:cs="Times New Roman"/>
          <w:sz w:val="18"/>
          <w:szCs w:val="18"/>
          <w:highlight w:val="yellow"/>
          <w:shd w:val="clear" w:color="auto" w:fill="FFFFFF"/>
        </w:rPr>
        <w:t xml:space="preserve"> puan</w:t>
      </w:r>
      <w:r w:rsidRPr="00D442C8">
        <w:rPr>
          <w:rStyle w:val="Gl"/>
          <w:rFonts w:asciiTheme="majorHAnsi" w:hAnsiTheme="majorHAnsi" w:cs="Times New Roman"/>
          <w:sz w:val="18"/>
          <w:szCs w:val="18"/>
          <w:shd w:val="clear" w:color="auto" w:fill="FFFFFF"/>
        </w:rPr>
        <w:t xml:space="preserve"> </w:t>
      </w:r>
      <w:r w:rsidR="00C41451">
        <w:rPr>
          <w:rStyle w:val="Gl"/>
          <w:rFonts w:asciiTheme="majorHAnsi" w:hAnsiTheme="majorHAnsi" w:cs="Times New Roman"/>
          <w:sz w:val="18"/>
          <w:szCs w:val="18"/>
          <w:shd w:val="clear" w:color="auto" w:fill="FFFFFF"/>
        </w:rPr>
        <w:t xml:space="preserve">(maksimum 2 anlaşma için)  </w:t>
      </w:r>
      <w:r w:rsidRPr="00D442C8">
        <w:rPr>
          <w:rStyle w:val="Gl"/>
          <w:rFonts w:asciiTheme="majorHAnsi" w:hAnsiTheme="majorHAnsi" w:cs="Times New Roman"/>
          <w:sz w:val="18"/>
          <w:szCs w:val="18"/>
          <w:shd w:val="clear" w:color="auto" w:fill="FFFFFF"/>
        </w:rPr>
        <w:t>verilebilir. Bir proje döneminde kullanılan koordinatörlük veya anlaşma puanı, aday seçilemezse bir dahaki başvuru döneminde de geçerli olup daha sonra geçerli olmayacaktır. </w:t>
      </w:r>
      <w:r w:rsidRPr="00D442C8">
        <w:rPr>
          <w:rFonts w:asciiTheme="majorHAnsi" w:hAnsiTheme="majorHAnsi" w:cs="Times New Roman"/>
          <w:b/>
          <w:bCs/>
          <w:sz w:val="18"/>
          <w:szCs w:val="18"/>
          <w:shd w:val="clear" w:color="auto" w:fill="FFFFFF"/>
        </w:rPr>
        <w:t>İlan süreci içerisinde yapılan koordinatör değişiklikleri dikkate alınmayacaktır.</w:t>
      </w:r>
    </w:p>
  </w:footnote>
  <w:footnote w:id="7">
    <w:p w14:paraId="04AC5659" w14:textId="77777777" w:rsidR="00670733" w:rsidRPr="00D442C8" w:rsidRDefault="00670733" w:rsidP="00D442C8">
      <w:pPr>
        <w:pStyle w:val="DipnotMetni"/>
        <w:jc w:val="both"/>
        <w:rPr>
          <w:rFonts w:asciiTheme="majorHAnsi" w:hAnsiTheme="majorHAnsi"/>
          <w:sz w:val="18"/>
          <w:szCs w:val="18"/>
        </w:rPr>
      </w:pPr>
      <w:r w:rsidRPr="00D442C8">
        <w:rPr>
          <w:rStyle w:val="DipnotBavurusu"/>
          <w:rFonts w:asciiTheme="majorHAnsi" w:hAnsiTheme="majorHAnsi"/>
          <w:sz w:val="18"/>
          <w:szCs w:val="18"/>
        </w:rPr>
        <w:footnoteRef/>
      </w:r>
      <w:r w:rsidRPr="00D442C8">
        <w:rPr>
          <w:rFonts w:asciiTheme="majorHAnsi" w:hAnsiTheme="majorHAnsi"/>
          <w:sz w:val="18"/>
          <w:szCs w:val="18"/>
        </w:rPr>
        <w:t xml:space="preserve"> </w:t>
      </w:r>
      <w:r w:rsidRPr="00D442C8">
        <w:rPr>
          <w:rFonts w:asciiTheme="majorHAnsi" w:hAnsiTheme="majorHAnsi" w:cs="Times New Roman"/>
          <w:sz w:val="18"/>
          <w:szCs w:val="18"/>
        </w:rPr>
        <w:t xml:space="preserve">Erasmus+ kapsamında üniversitemize gelen öğrencilere ders verdiğine dair </w:t>
      </w:r>
      <w:r w:rsidRPr="00D442C8">
        <w:rPr>
          <w:rStyle w:val="Gl"/>
          <w:rFonts w:asciiTheme="majorHAnsi" w:hAnsiTheme="majorHAnsi" w:cs="Times New Roman"/>
          <w:sz w:val="18"/>
          <w:szCs w:val="18"/>
          <w:shd w:val="clear" w:color="auto" w:fill="FFFFFF"/>
        </w:rPr>
        <w:t>yönetim kurulu kararını ibraz eden personele 15 puan verilecektir.</w:t>
      </w:r>
    </w:p>
  </w:footnote>
  <w:footnote w:id="8">
    <w:p w14:paraId="6279434F" w14:textId="77777777" w:rsidR="00670733" w:rsidRPr="00FD42F3" w:rsidRDefault="00670733" w:rsidP="00D442C8">
      <w:pPr>
        <w:pStyle w:val="DipnotMetni"/>
        <w:jc w:val="both"/>
        <w:rPr>
          <w:rFonts w:ascii="Times New Roman" w:hAnsi="Times New Roman" w:cs="Times New Roman"/>
        </w:rPr>
      </w:pPr>
      <w:r w:rsidRPr="00D442C8">
        <w:rPr>
          <w:rStyle w:val="DipnotBavurusu"/>
          <w:rFonts w:asciiTheme="majorHAnsi" w:hAnsiTheme="majorHAnsi" w:cs="Times New Roman"/>
          <w:sz w:val="18"/>
          <w:szCs w:val="18"/>
        </w:rPr>
        <w:footnoteRef/>
      </w:r>
      <w:r w:rsidRPr="00D442C8">
        <w:rPr>
          <w:rFonts w:asciiTheme="majorHAnsi" w:hAnsiTheme="majorHAnsi" w:cs="Times New Roman"/>
          <w:sz w:val="18"/>
          <w:szCs w:val="18"/>
        </w:rPr>
        <w:t xml:space="preserve"> Muharip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öldürülenler”in eş ve çocukları ile 23 Temmuz 2016 tarih ve 667 sayılı KHK’nin 7. Maddesi uyarınca, 15/07/2016 tarihinde gerçekleştirilen darbe teşebbüsü ve terör eylemi ile bu eylemin devamı niteliğindeki eylemler sebebiyle hayatını kaybedenlerin eş ve çocukları veya malul olan siviller ile bu kişilerin eş ve çocukları Erasmus personel hareketliliğine başvurmaları halinde önceliklendirilir.</w:t>
      </w:r>
    </w:p>
  </w:footnote>
  <w:footnote w:id="9">
    <w:p w14:paraId="611829A1" w14:textId="77777777" w:rsidR="00670733" w:rsidRPr="00FD42F3" w:rsidRDefault="00670733" w:rsidP="00670733">
      <w:pPr>
        <w:pStyle w:val="DipnotMetni"/>
        <w:jc w:val="both"/>
        <w:rPr>
          <w:rFonts w:ascii="Times New Roman" w:hAnsi="Times New Roman" w:cs="Times New Roman"/>
        </w:rPr>
      </w:pPr>
      <w:r w:rsidRPr="00FD42F3">
        <w:rPr>
          <w:rStyle w:val="DipnotBavurusu"/>
          <w:rFonts w:ascii="Times New Roman" w:hAnsi="Times New Roman" w:cs="Times New Roman"/>
        </w:rPr>
        <w:footnoteRef/>
      </w:r>
      <w:r w:rsidRPr="00FD42F3">
        <w:rPr>
          <w:rFonts w:ascii="Times New Roman" w:hAnsi="Times New Roman" w:cs="Times New Roman"/>
        </w:rPr>
        <w:t xml:space="preserve"> Daha önceki başvurularında durumunu belgelendirip puan verilen personele diğer başvurularında puan verilmeyecektir.</w:t>
      </w:r>
    </w:p>
  </w:footnote>
  <w:footnote w:id="10">
    <w:p w14:paraId="7701EFF5" w14:textId="77777777" w:rsidR="00670733" w:rsidRPr="00FD42F3" w:rsidRDefault="00670733" w:rsidP="00670733">
      <w:pPr>
        <w:pStyle w:val="DipnotMetni"/>
        <w:jc w:val="both"/>
        <w:rPr>
          <w:rFonts w:ascii="Times New Roman" w:hAnsi="Times New Roman" w:cs="Times New Roman"/>
        </w:rPr>
      </w:pPr>
      <w:r w:rsidRPr="00FD42F3">
        <w:rPr>
          <w:rStyle w:val="DipnotBavurusu"/>
          <w:rFonts w:ascii="Times New Roman" w:hAnsi="Times New Roman" w:cs="Times New Roman"/>
        </w:rPr>
        <w:footnoteRef/>
      </w:r>
      <w:r w:rsidRPr="00FD42F3">
        <w:rPr>
          <w:rFonts w:ascii="Times New Roman" w:hAnsi="Times New Roman" w:cs="Times New Roman"/>
        </w:rPr>
        <w:t xml:space="preserve"> </w:t>
      </w:r>
      <w:hyperlink r:id="rId1" w:history="1">
        <w:r w:rsidRPr="00FD42F3">
          <w:rPr>
            <w:rStyle w:val="Kpr"/>
            <w:rFonts w:ascii="Times New Roman" w:hAnsi="Times New Roman" w:cs="Times New Roman"/>
          </w:rPr>
          <w:t>https://cbddo.gov.tr/SharedFolderServer/Genel/File/TR-UlusalYZStratejisi2021-2025.pdf</w:t>
        </w:r>
      </w:hyperlink>
      <w:r w:rsidRPr="00FD42F3">
        <w:rPr>
          <w:rFonts w:ascii="Times New Roman" w:hAnsi="Times New Roman" w:cs="Times New Roman"/>
        </w:rPr>
        <w:t xml:space="preserve">  Daha önceki başvurularda kullanılan çalışmalara puan verilmeyecektir.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802"/>
    <w:multiLevelType w:val="hybridMultilevel"/>
    <w:tmpl w:val="F630528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D7751D9"/>
    <w:multiLevelType w:val="hybridMultilevel"/>
    <w:tmpl w:val="58AAD6C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F791716"/>
    <w:multiLevelType w:val="hybridMultilevel"/>
    <w:tmpl w:val="E7009EDE"/>
    <w:lvl w:ilvl="0" w:tplc="297E1244">
      <w:start w:val="1"/>
      <w:numFmt w:val="decimal"/>
      <w:lvlText w:val="%1."/>
      <w:lvlJc w:val="left"/>
      <w:pPr>
        <w:ind w:left="72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EA35D1"/>
    <w:multiLevelType w:val="multilevel"/>
    <w:tmpl w:val="A182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732CAB"/>
    <w:multiLevelType w:val="multilevel"/>
    <w:tmpl w:val="680E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A14E65"/>
    <w:multiLevelType w:val="hybridMultilevel"/>
    <w:tmpl w:val="8696C9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2E16673"/>
    <w:multiLevelType w:val="multilevel"/>
    <w:tmpl w:val="34AE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E22249"/>
    <w:multiLevelType w:val="hybridMultilevel"/>
    <w:tmpl w:val="022E16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65412060">
    <w:abstractNumId w:val="4"/>
  </w:num>
  <w:num w:numId="2" w16cid:durableId="575821386">
    <w:abstractNumId w:val="6"/>
  </w:num>
  <w:num w:numId="3" w16cid:durableId="1345933730">
    <w:abstractNumId w:val="3"/>
  </w:num>
  <w:num w:numId="4" w16cid:durableId="532033829">
    <w:abstractNumId w:val="7"/>
  </w:num>
  <w:num w:numId="5" w16cid:durableId="1014763445">
    <w:abstractNumId w:val="0"/>
  </w:num>
  <w:num w:numId="6" w16cid:durableId="1125394041">
    <w:abstractNumId w:val="2"/>
  </w:num>
  <w:num w:numId="7" w16cid:durableId="1854756584">
    <w:abstractNumId w:val="5"/>
  </w:num>
  <w:num w:numId="8" w16cid:durableId="51076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79"/>
    <w:rsid w:val="00027F17"/>
    <w:rsid w:val="00070867"/>
    <w:rsid w:val="0008187D"/>
    <w:rsid w:val="00085F1C"/>
    <w:rsid w:val="00092638"/>
    <w:rsid w:val="00095158"/>
    <w:rsid w:val="000D2524"/>
    <w:rsid w:val="000D7C93"/>
    <w:rsid w:val="000D7F8C"/>
    <w:rsid w:val="000E03E6"/>
    <w:rsid w:val="000E73EA"/>
    <w:rsid w:val="000F3DE0"/>
    <w:rsid w:val="0010196B"/>
    <w:rsid w:val="001204B3"/>
    <w:rsid w:val="00124593"/>
    <w:rsid w:val="00133FF9"/>
    <w:rsid w:val="001433D3"/>
    <w:rsid w:val="001444C6"/>
    <w:rsid w:val="0014562A"/>
    <w:rsid w:val="0015525F"/>
    <w:rsid w:val="0015561A"/>
    <w:rsid w:val="00160A2F"/>
    <w:rsid w:val="001652FF"/>
    <w:rsid w:val="00193BF4"/>
    <w:rsid w:val="00195466"/>
    <w:rsid w:val="001D23A3"/>
    <w:rsid w:val="001D67E1"/>
    <w:rsid w:val="001F08B5"/>
    <w:rsid w:val="001F2341"/>
    <w:rsid w:val="00212467"/>
    <w:rsid w:val="00216BE3"/>
    <w:rsid w:val="00217325"/>
    <w:rsid w:val="002176AB"/>
    <w:rsid w:val="002245E0"/>
    <w:rsid w:val="00242636"/>
    <w:rsid w:val="002439AF"/>
    <w:rsid w:val="002449CF"/>
    <w:rsid w:val="00264C01"/>
    <w:rsid w:val="00264F58"/>
    <w:rsid w:val="00266A04"/>
    <w:rsid w:val="00284529"/>
    <w:rsid w:val="00284964"/>
    <w:rsid w:val="002903EB"/>
    <w:rsid w:val="002A3976"/>
    <w:rsid w:val="002A4DD9"/>
    <w:rsid w:val="002C20B9"/>
    <w:rsid w:val="002F7D48"/>
    <w:rsid w:val="0030794B"/>
    <w:rsid w:val="003172A3"/>
    <w:rsid w:val="00320656"/>
    <w:rsid w:val="003218DE"/>
    <w:rsid w:val="00325A32"/>
    <w:rsid w:val="00326DFF"/>
    <w:rsid w:val="003561C1"/>
    <w:rsid w:val="003675D7"/>
    <w:rsid w:val="00394E02"/>
    <w:rsid w:val="00397D14"/>
    <w:rsid w:val="003A4AD1"/>
    <w:rsid w:val="003D15F5"/>
    <w:rsid w:val="003E29B2"/>
    <w:rsid w:val="00400160"/>
    <w:rsid w:val="00403E60"/>
    <w:rsid w:val="00412B21"/>
    <w:rsid w:val="00414EA4"/>
    <w:rsid w:val="00416F5E"/>
    <w:rsid w:val="0042132E"/>
    <w:rsid w:val="0042223C"/>
    <w:rsid w:val="004366DC"/>
    <w:rsid w:val="00441CE2"/>
    <w:rsid w:val="004624F1"/>
    <w:rsid w:val="00463676"/>
    <w:rsid w:val="0047680D"/>
    <w:rsid w:val="004F6357"/>
    <w:rsid w:val="00517391"/>
    <w:rsid w:val="005214FA"/>
    <w:rsid w:val="00525FA4"/>
    <w:rsid w:val="00535A91"/>
    <w:rsid w:val="00540197"/>
    <w:rsid w:val="00554560"/>
    <w:rsid w:val="00567437"/>
    <w:rsid w:val="00584DAE"/>
    <w:rsid w:val="00592B53"/>
    <w:rsid w:val="005A5A74"/>
    <w:rsid w:val="005B2C82"/>
    <w:rsid w:val="005C7AD7"/>
    <w:rsid w:val="005D46CE"/>
    <w:rsid w:val="005F0A07"/>
    <w:rsid w:val="00604434"/>
    <w:rsid w:val="00615120"/>
    <w:rsid w:val="00615E6E"/>
    <w:rsid w:val="00616C79"/>
    <w:rsid w:val="006313EB"/>
    <w:rsid w:val="00670733"/>
    <w:rsid w:val="00682560"/>
    <w:rsid w:val="00695DAB"/>
    <w:rsid w:val="00696251"/>
    <w:rsid w:val="006C441C"/>
    <w:rsid w:val="006D0E10"/>
    <w:rsid w:val="006D64BD"/>
    <w:rsid w:val="006E4751"/>
    <w:rsid w:val="006E5B4B"/>
    <w:rsid w:val="0074679F"/>
    <w:rsid w:val="00751488"/>
    <w:rsid w:val="007673A6"/>
    <w:rsid w:val="00792931"/>
    <w:rsid w:val="00792BFF"/>
    <w:rsid w:val="007D0801"/>
    <w:rsid w:val="007D1C4F"/>
    <w:rsid w:val="007E6A5F"/>
    <w:rsid w:val="00826495"/>
    <w:rsid w:val="0085501C"/>
    <w:rsid w:val="008625B0"/>
    <w:rsid w:val="008A69B9"/>
    <w:rsid w:val="008B2A16"/>
    <w:rsid w:val="008C781B"/>
    <w:rsid w:val="008E43D8"/>
    <w:rsid w:val="00950724"/>
    <w:rsid w:val="00997374"/>
    <w:rsid w:val="009A71CD"/>
    <w:rsid w:val="009B43FD"/>
    <w:rsid w:val="009D5B46"/>
    <w:rsid w:val="009D6A56"/>
    <w:rsid w:val="00A16EC1"/>
    <w:rsid w:val="00A93EE1"/>
    <w:rsid w:val="00AB4ACD"/>
    <w:rsid w:val="00AC359E"/>
    <w:rsid w:val="00AC75DE"/>
    <w:rsid w:val="00AD06C3"/>
    <w:rsid w:val="00B036E4"/>
    <w:rsid w:val="00B32E35"/>
    <w:rsid w:val="00B43AFD"/>
    <w:rsid w:val="00B454C6"/>
    <w:rsid w:val="00B60EB9"/>
    <w:rsid w:val="00B63188"/>
    <w:rsid w:val="00B91016"/>
    <w:rsid w:val="00BC4C81"/>
    <w:rsid w:val="00BC7466"/>
    <w:rsid w:val="00BE51A0"/>
    <w:rsid w:val="00BF22E9"/>
    <w:rsid w:val="00BF634F"/>
    <w:rsid w:val="00C017BB"/>
    <w:rsid w:val="00C02D59"/>
    <w:rsid w:val="00C145ED"/>
    <w:rsid w:val="00C30C20"/>
    <w:rsid w:val="00C41451"/>
    <w:rsid w:val="00C473B1"/>
    <w:rsid w:val="00C5305C"/>
    <w:rsid w:val="00C73374"/>
    <w:rsid w:val="00C82943"/>
    <w:rsid w:val="00C835D5"/>
    <w:rsid w:val="00C855FD"/>
    <w:rsid w:val="00C95D26"/>
    <w:rsid w:val="00CA732F"/>
    <w:rsid w:val="00CC161C"/>
    <w:rsid w:val="00CC75CD"/>
    <w:rsid w:val="00CF1024"/>
    <w:rsid w:val="00D00FDC"/>
    <w:rsid w:val="00D22F57"/>
    <w:rsid w:val="00D442C8"/>
    <w:rsid w:val="00D52A8F"/>
    <w:rsid w:val="00D556D0"/>
    <w:rsid w:val="00D57B07"/>
    <w:rsid w:val="00D67CB8"/>
    <w:rsid w:val="00D75411"/>
    <w:rsid w:val="00D917E6"/>
    <w:rsid w:val="00D923D5"/>
    <w:rsid w:val="00DD58E6"/>
    <w:rsid w:val="00DD79C6"/>
    <w:rsid w:val="00DE7B7E"/>
    <w:rsid w:val="00DF2EE8"/>
    <w:rsid w:val="00DF3468"/>
    <w:rsid w:val="00E00AD4"/>
    <w:rsid w:val="00E01E08"/>
    <w:rsid w:val="00E32114"/>
    <w:rsid w:val="00E72AD0"/>
    <w:rsid w:val="00E72FB6"/>
    <w:rsid w:val="00E73FD3"/>
    <w:rsid w:val="00E9068F"/>
    <w:rsid w:val="00ED2801"/>
    <w:rsid w:val="00EF49D4"/>
    <w:rsid w:val="00EF5564"/>
    <w:rsid w:val="00EF6CC8"/>
    <w:rsid w:val="00F0230D"/>
    <w:rsid w:val="00F03781"/>
    <w:rsid w:val="00F05F09"/>
    <w:rsid w:val="00F0693A"/>
    <w:rsid w:val="00F32EBD"/>
    <w:rsid w:val="00F377EE"/>
    <w:rsid w:val="00F43119"/>
    <w:rsid w:val="00F7576F"/>
    <w:rsid w:val="00F768A8"/>
    <w:rsid w:val="00F86654"/>
    <w:rsid w:val="00FA58BA"/>
    <w:rsid w:val="00FC1A29"/>
    <w:rsid w:val="00FE1AF2"/>
    <w:rsid w:val="00FF46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E471"/>
  <w15:docId w15:val="{B2FFFF54-A6B1-4573-AEB5-FA036705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3E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03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F0378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03781"/>
    <w:rPr>
      <w:sz w:val="20"/>
      <w:szCs w:val="20"/>
    </w:rPr>
  </w:style>
  <w:style w:type="character" w:styleId="DipnotBavurusu">
    <w:name w:val="footnote reference"/>
    <w:basedOn w:val="VarsaylanParagrafYazTipi"/>
    <w:uiPriority w:val="99"/>
    <w:semiHidden/>
    <w:unhideWhenUsed/>
    <w:rsid w:val="00F03781"/>
    <w:rPr>
      <w:vertAlign w:val="superscript"/>
    </w:rPr>
  </w:style>
  <w:style w:type="paragraph" w:styleId="ListeParagraf">
    <w:name w:val="List Paragraph"/>
    <w:basedOn w:val="Normal"/>
    <w:uiPriority w:val="34"/>
    <w:qFormat/>
    <w:rsid w:val="00F03781"/>
    <w:pPr>
      <w:ind w:left="720"/>
      <w:contextualSpacing/>
    </w:pPr>
  </w:style>
  <w:style w:type="character" w:styleId="Kpr">
    <w:name w:val="Hyperlink"/>
    <w:basedOn w:val="VarsaylanParagrafYazTipi"/>
    <w:uiPriority w:val="99"/>
    <w:unhideWhenUsed/>
    <w:rsid w:val="00F03781"/>
    <w:rPr>
      <w:color w:val="0000FF" w:themeColor="hyperlink"/>
      <w:u w:val="single"/>
    </w:rPr>
  </w:style>
  <w:style w:type="paragraph" w:styleId="NormalWeb">
    <w:name w:val="Normal (Web)"/>
    <w:basedOn w:val="Normal"/>
    <w:uiPriority w:val="99"/>
    <w:unhideWhenUsed/>
    <w:rsid w:val="00F037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3781"/>
    <w:rPr>
      <w:b/>
      <w:bCs/>
    </w:rPr>
  </w:style>
  <w:style w:type="character" w:styleId="Vurgu">
    <w:name w:val="Emphasis"/>
    <w:basedOn w:val="VarsaylanParagrafYazTipi"/>
    <w:uiPriority w:val="20"/>
    <w:qFormat/>
    <w:rsid w:val="00F03781"/>
    <w:rPr>
      <w:i/>
      <w:iCs/>
    </w:rPr>
  </w:style>
  <w:style w:type="paragraph" w:customStyle="1" w:styleId="pf0">
    <w:name w:val="pf0"/>
    <w:basedOn w:val="Normal"/>
    <w:rsid w:val="00F037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f01">
    <w:name w:val="cf01"/>
    <w:basedOn w:val="VarsaylanParagrafYazTipi"/>
    <w:rsid w:val="00F03781"/>
    <w:rPr>
      <w:rFonts w:ascii="Segoe UI" w:hAnsi="Segoe UI" w:cs="Segoe UI" w:hint="default"/>
      <w:sz w:val="18"/>
      <w:szCs w:val="18"/>
    </w:rPr>
  </w:style>
  <w:style w:type="paragraph" w:customStyle="1" w:styleId="TableParagraph">
    <w:name w:val="Table Paragraph"/>
    <w:basedOn w:val="Normal"/>
    <w:uiPriority w:val="1"/>
    <w:qFormat/>
    <w:rsid w:val="00F03781"/>
    <w:pPr>
      <w:widowControl w:val="0"/>
      <w:autoSpaceDE w:val="0"/>
      <w:autoSpaceDN w:val="0"/>
      <w:spacing w:after="0" w:line="240" w:lineRule="auto"/>
    </w:pPr>
    <w:rPr>
      <w:rFonts w:ascii="Calibri" w:eastAsia="Calibri" w:hAnsi="Calibri" w:cs="Calibri"/>
    </w:rPr>
  </w:style>
  <w:style w:type="character" w:customStyle="1" w:styleId="zmlenmeyenBahsetme1">
    <w:name w:val="Çözümlenmeyen Bahsetme1"/>
    <w:basedOn w:val="VarsaylanParagrafYazTipi"/>
    <w:uiPriority w:val="99"/>
    <w:semiHidden/>
    <w:unhideWhenUsed/>
    <w:rsid w:val="006D64BD"/>
    <w:rPr>
      <w:color w:val="605E5C"/>
      <w:shd w:val="clear" w:color="auto" w:fill="E1DFDD"/>
    </w:rPr>
  </w:style>
  <w:style w:type="paragraph" w:customStyle="1" w:styleId="Default">
    <w:name w:val="Default"/>
    <w:rsid w:val="004624F1"/>
    <w:pPr>
      <w:autoSpaceDE w:val="0"/>
      <w:autoSpaceDN w:val="0"/>
      <w:adjustRightInd w:val="0"/>
      <w:spacing w:after="0" w:line="240" w:lineRule="auto"/>
    </w:pPr>
    <w:rPr>
      <w:rFonts w:ascii="Arial" w:hAnsi="Arial" w:cs="Arial"/>
      <w:color w:val="000000"/>
      <w:sz w:val="24"/>
      <w:szCs w:val="24"/>
    </w:rPr>
  </w:style>
  <w:style w:type="character" w:customStyle="1" w:styleId="zmlenmeyenBahsetme2">
    <w:name w:val="Çözümlenmeyen Bahsetme2"/>
    <w:basedOn w:val="VarsaylanParagrafYazTipi"/>
    <w:uiPriority w:val="99"/>
    <w:semiHidden/>
    <w:unhideWhenUsed/>
    <w:rsid w:val="00AC3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3189">
      <w:bodyDiv w:val="1"/>
      <w:marLeft w:val="0"/>
      <w:marRight w:val="0"/>
      <w:marTop w:val="0"/>
      <w:marBottom w:val="0"/>
      <w:divBdr>
        <w:top w:val="none" w:sz="0" w:space="0" w:color="auto"/>
        <w:left w:val="none" w:sz="0" w:space="0" w:color="auto"/>
        <w:bottom w:val="none" w:sz="0" w:space="0" w:color="auto"/>
        <w:right w:val="none" w:sz="0" w:space="0" w:color="auto"/>
      </w:divBdr>
    </w:div>
    <w:div w:id="113603079">
      <w:bodyDiv w:val="1"/>
      <w:marLeft w:val="0"/>
      <w:marRight w:val="0"/>
      <w:marTop w:val="0"/>
      <w:marBottom w:val="0"/>
      <w:divBdr>
        <w:top w:val="none" w:sz="0" w:space="0" w:color="auto"/>
        <w:left w:val="none" w:sz="0" w:space="0" w:color="auto"/>
        <w:bottom w:val="none" w:sz="0" w:space="0" w:color="auto"/>
        <w:right w:val="none" w:sz="0" w:space="0" w:color="auto"/>
      </w:divBdr>
    </w:div>
    <w:div w:id="222562648">
      <w:bodyDiv w:val="1"/>
      <w:marLeft w:val="0"/>
      <w:marRight w:val="0"/>
      <w:marTop w:val="0"/>
      <w:marBottom w:val="0"/>
      <w:divBdr>
        <w:top w:val="none" w:sz="0" w:space="0" w:color="auto"/>
        <w:left w:val="none" w:sz="0" w:space="0" w:color="auto"/>
        <w:bottom w:val="none" w:sz="0" w:space="0" w:color="auto"/>
        <w:right w:val="none" w:sz="0" w:space="0" w:color="auto"/>
      </w:divBdr>
    </w:div>
    <w:div w:id="1103577104">
      <w:bodyDiv w:val="1"/>
      <w:marLeft w:val="0"/>
      <w:marRight w:val="0"/>
      <w:marTop w:val="0"/>
      <w:marBottom w:val="0"/>
      <w:divBdr>
        <w:top w:val="none" w:sz="0" w:space="0" w:color="auto"/>
        <w:left w:val="none" w:sz="0" w:space="0" w:color="auto"/>
        <w:bottom w:val="none" w:sz="0" w:space="0" w:color="auto"/>
        <w:right w:val="none" w:sz="0" w:space="0" w:color="auto"/>
      </w:divBdr>
    </w:div>
    <w:div w:id="1446853924">
      <w:bodyDiv w:val="1"/>
      <w:marLeft w:val="0"/>
      <w:marRight w:val="0"/>
      <w:marTop w:val="0"/>
      <w:marBottom w:val="0"/>
      <w:divBdr>
        <w:top w:val="none" w:sz="0" w:space="0" w:color="auto"/>
        <w:left w:val="none" w:sz="0" w:space="0" w:color="auto"/>
        <w:bottom w:val="none" w:sz="0" w:space="0" w:color="auto"/>
        <w:right w:val="none" w:sz="0" w:space="0" w:color="auto"/>
      </w:divBdr>
    </w:div>
    <w:div w:id="1539584050">
      <w:bodyDiv w:val="1"/>
      <w:marLeft w:val="0"/>
      <w:marRight w:val="0"/>
      <w:marTop w:val="0"/>
      <w:marBottom w:val="0"/>
      <w:divBdr>
        <w:top w:val="none" w:sz="0" w:space="0" w:color="auto"/>
        <w:left w:val="none" w:sz="0" w:space="0" w:color="auto"/>
        <w:bottom w:val="none" w:sz="0" w:space="0" w:color="auto"/>
        <w:right w:val="none" w:sz="0" w:space="0" w:color="auto"/>
      </w:divBdr>
    </w:div>
    <w:div w:id="213104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 TargetMode="External"/><Relationship Id="rId13" Type="http://schemas.openxmlformats.org/officeDocument/2006/relationships/hyperlink" Target="https://erasmus.karatekin.edu.tr/tr/2020-ka107-projesi-degerlendirme-kriterleri-32778-duyurusu-icerigi.karatek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rnaportal.ua.gov.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programmes/erasmus-plus/tools/distance_en.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urnaportal.ua.gov.tr/" TargetMode="External"/><Relationship Id="rId4" Type="http://schemas.openxmlformats.org/officeDocument/2006/relationships/settings" Target="settings.xml"/><Relationship Id="rId9" Type="http://schemas.openxmlformats.org/officeDocument/2006/relationships/hyperlink" Target="mailto:erasmus@karatekin.edu.tr" TargetMode="External"/><Relationship Id="rId14" Type="http://schemas.openxmlformats.org/officeDocument/2006/relationships/hyperlink" Target="https://krtknadmn.karatekin.edu.tr/files/erasmus/ozel-ihtiyac-destegi-ek-hibe-talep-formu-personel2_2020.do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bddo.gov.tr/SharedFolderServer/Genel/File/TR-UlusalYZStratejisi2021-2025.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A837E-CF93-4B6F-9D68-E8E795A2D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2846</Words>
  <Characters>16228</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Hakem</cp:lastModifiedBy>
  <cp:revision>3</cp:revision>
  <dcterms:created xsi:type="dcterms:W3CDTF">2025-06-22T18:29:00Z</dcterms:created>
  <dcterms:modified xsi:type="dcterms:W3CDTF">2025-06-22T18:32:00Z</dcterms:modified>
</cp:coreProperties>
</file>